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120" w:rsidRDefault="00E12120" w:rsidP="00E12120">
      <w:pPr>
        <w:jc w:val="center"/>
        <w:rPr>
          <w:rFonts w:ascii="Arial" w:hAnsi="Arial" w:cs="Arial"/>
          <w:b/>
          <w:sz w:val="32"/>
          <w:szCs w:val="32"/>
        </w:rPr>
      </w:pPr>
      <w:r w:rsidRPr="00984D36">
        <w:rPr>
          <w:rFonts w:ascii="Arial" w:hAnsi="Arial" w:cs="Arial"/>
          <w:b/>
          <w:sz w:val="32"/>
          <w:szCs w:val="32"/>
        </w:rPr>
        <w:t xml:space="preserve">NAŘÍZENÍ EVROPSKÉHO PARLAMENTU </w:t>
      </w:r>
      <w:r>
        <w:rPr>
          <w:rFonts w:ascii="Arial" w:hAnsi="Arial" w:cs="Arial"/>
          <w:b/>
          <w:sz w:val="32"/>
          <w:szCs w:val="32"/>
        </w:rPr>
        <w:t>Č. 2000/13</w:t>
      </w:r>
      <w:r w:rsidRPr="00984D36">
        <w:rPr>
          <w:rFonts w:ascii="Arial" w:hAnsi="Arial" w:cs="Arial"/>
          <w:b/>
          <w:sz w:val="32"/>
          <w:szCs w:val="32"/>
        </w:rPr>
        <w:t xml:space="preserve"> </w:t>
      </w:r>
    </w:p>
    <w:p w:rsidR="00E12120" w:rsidRDefault="00E12120" w:rsidP="00E12120">
      <w:pPr>
        <w:jc w:val="center"/>
        <w:rPr>
          <w:rFonts w:ascii="Arial" w:hAnsi="Arial" w:cs="Arial"/>
          <w:b/>
          <w:sz w:val="32"/>
          <w:szCs w:val="32"/>
        </w:rPr>
      </w:pPr>
      <w:r>
        <w:rPr>
          <w:rFonts w:ascii="Arial" w:hAnsi="Arial" w:cs="Arial"/>
          <w:b/>
          <w:sz w:val="32"/>
          <w:szCs w:val="32"/>
        </w:rPr>
        <w:t xml:space="preserve">O </w:t>
      </w:r>
      <w:r w:rsidRPr="00984D36">
        <w:rPr>
          <w:rFonts w:ascii="Arial" w:hAnsi="Arial" w:cs="Arial"/>
          <w:b/>
          <w:sz w:val="32"/>
          <w:szCs w:val="32"/>
        </w:rPr>
        <w:t>POSKYTOVÁNÍ INFORMACÍ O POTRAVINÁCH SPOTŘEBITELŮM</w:t>
      </w:r>
    </w:p>
    <w:p w:rsidR="00E12120" w:rsidRPr="004A76BD" w:rsidRDefault="00E12120" w:rsidP="00E12120">
      <w:pPr>
        <w:jc w:val="center"/>
        <w:rPr>
          <w:rFonts w:ascii="Arial" w:hAnsi="Arial" w:cs="Arial"/>
          <w:b/>
          <w:sz w:val="32"/>
          <w:szCs w:val="32"/>
        </w:rPr>
      </w:pPr>
      <w:r w:rsidRPr="004A76BD">
        <w:rPr>
          <w:rFonts w:ascii="Arial" w:hAnsi="Arial" w:cs="Arial"/>
          <w:b/>
          <w:sz w:val="32"/>
          <w:szCs w:val="32"/>
        </w:rPr>
        <w:t>Informace o alergenech</w:t>
      </w:r>
    </w:p>
    <w:p w:rsidR="00E12120" w:rsidRPr="00984D36" w:rsidRDefault="00E12120" w:rsidP="00E12120">
      <w:pPr>
        <w:jc w:val="center"/>
        <w:rPr>
          <w:rFonts w:ascii="Arial" w:hAnsi="Arial" w:cs="Arial"/>
          <w:b/>
          <w:sz w:val="32"/>
          <w:szCs w:val="32"/>
        </w:rPr>
      </w:pPr>
      <w:r w:rsidRPr="00984D36">
        <w:rPr>
          <w:rFonts w:ascii="Arial" w:hAnsi="Arial" w:cs="Arial"/>
          <w:b/>
          <w:sz w:val="32"/>
          <w:szCs w:val="32"/>
        </w:rPr>
        <w:t>Z </w:t>
      </w:r>
      <w:r>
        <w:rPr>
          <w:rFonts w:ascii="Arial" w:hAnsi="Arial" w:cs="Arial"/>
          <w:b/>
          <w:sz w:val="32"/>
          <w:szCs w:val="32"/>
        </w:rPr>
        <w:t>n</w:t>
      </w:r>
      <w:r w:rsidRPr="00984D36">
        <w:rPr>
          <w:rFonts w:ascii="Arial" w:hAnsi="Arial" w:cs="Arial"/>
          <w:b/>
          <w:sz w:val="32"/>
          <w:szCs w:val="32"/>
        </w:rPr>
        <w:t>ařízení vyplývá:</w:t>
      </w:r>
    </w:p>
    <w:p w:rsidR="00E12120" w:rsidRPr="00AD217D" w:rsidRDefault="00E12120" w:rsidP="00E12120">
      <w:pPr>
        <w:rPr>
          <w:rFonts w:ascii="Arial" w:hAnsi="Arial" w:cs="Arial"/>
          <w:sz w:val="24"/>
          <w:szCs w:val="24"/>
        </w:rPr>
      </w:pPr>
      <w:r w:rsidRPr="00AD217D">
        <w:rPr>
          <w:rFonts w:ascii="Arial" w:hAnsi="Arial" w:cs="Arial"/>
          <w:sz w:val="24"/>
          <w:szCs w:val="24"/>
        </w:rPr>
        <w:t xml:space="preserve">Na vyžádání informovat spotřebitele o vlastnostech prodávaných výrobků, v nichž jsou obsaženy alergeny. Informací je písemné sdělení o všech alergenech přítomných v každém podávaném nebaleném pokrmu či nápoji. </w:t>
      </w:r>
    </w:p>
    <w:p w:rsidR="00E12120" w:rsidRPr="00984D36" w:rsidRDefault="00E12120" w:rsidP="00E12120">
      <w:pPr>
        <w:rPr>
          <w:rFonts w:ascii="Arial" w:hAnsi="Arial" w:cs="Arial"/>
          <w:b/>
          <w:sz w:val="24"/>
          <w:szCs w:val="24"/>
        </w:rPr>
      </w:pPr>
      <w:r w:rsidRPr="00AD217D">
        <w:rPr>
          <w:rFonts w:ascii="Arial" w:hAnsi="Arial" w:cs="Arial"/>
          <w:sz w:val="24"/>
          <w:szCs w:val="24"/>
        </w:rPr>
        <w:t xml:space="preserve">K těmto potravinám je třeba řadit i stolní dochucovadla, kečupy, majonézy, hořčice atd. </w:t>
      </w:r>
      <w:r w:rsidRPr="00984D36">
        <w:rPr>
          <w:rFonts w:ascii="Arial" w:hAnsi="Arial" w:cs="Arial"/>
          <w:b/>
          <w:sz w:val="24"/>
          <w:szCs w:val="24"/>
        </w:rPr>
        <w:t xml:space="preserve">nabízené zákazníkovi bez původních obalů.  </w:t>
      </w:r>
    </w:p>
    <w:p w:rsidR="00E12120" w:rsidRPr="00AD217D" w:rsidRDefault="00E12120" w:rsidP="00E12120">
      <w:pPr>
        <w:rPr>
          <w:rFonts w:ascii="Arial" w:hAnsi="Arial" w:cs="Arial"/>
          <w:sz w:val="24"/>
          <w:szCs w:val="24"/>
        </w:rPr>
      </w:pPr>
      <w:r w:rsidRPr="00AD217D">
        <w:rPr>
          <w:rFonts w:ascii="Arial" w:hAnsi="Arial" w:cs="Arial"/>
          <w:sz w:val="24"/>
          <w:szCs w:val="24"/>
        </w:rPr>
        <w:t>Zákazníkovi musí být vhodným způsobem sdělena info</w:t>
      </w:r>
      <w:r>
        <w:rPr>
          <w:rFonts w:ascii="Arial" w:hAnsi="Arial" w:cs="Arial"/>
          <w:sz w:val="24"/>
          <w:szCs w:val="24"/>
        </w:rPr>
        <w:t>r</w:t>
      </w:r>
      <w:r w:rsidRPr="00AD217D">
        <w:rPr>
          <w:rFonts w:ascii="Arial" w:hAnsi="Arial" w:cs="Arial"/>
          <w:sz w:val="24"/>
          <w:szCs w:val="24"/>
        </w:rPr>
        <w:t>mace o obsahu alergenů, nebo musí být vhodným způsobem informován o dostupnosti takové informace, např., že informace o alergenech obsažených v pokrmech obdrží na požádání u obsluhy.</w:t>
      </w:r>
    </w:p>
    <w:p w:rsidR="00E12120" w:rsidRPr="00AD217D" w:rsidRDefault="00E12120" w:rsidP="00E12120">
      <w:pPr>
        <w:rPr>
          <w:rFonts w:ascii="Arial" w:hAnsi="Arial" w:cs="Arial"/>
          <w:sz w:val="24"/>
          <w:szCs w:val="24"/>
        </w:rPr>
      </w:pPr>
      <w:r w:rsidRPr="00AD217D">
        <w:rPr>
          <w:rFonts w:ascii="Arial" w:hAnsi="Arial" w:cs="Arial"/>
          <w:sz w:val="24"/>
          <w:szCs w:val="24"/>
        </w:rPr>
        <w:t>Při prodeji pokrmů „přes ulici“ musí být zákazník</w:t>
      </w:r>
      <w:r w:rsidRPr="00984D36">
        <w:rPr>
          <w:rFonts w:ascii="Arial" w:hAnsi="Arial" w:cs="Arial"/>
          <w:b/>
          <w:sz w:val="24"/>
          <w:szCs w:val="24"/>
        </w:rPr>
        <w:t xml:space="preserve"> </w:t>
      </w:r>
      <w:r>
        <w:rPr>
          <w:rFonts w:ascii="Arial" w:hAnsi="Arial" w:cs="Arial"/>
          <w:b/>
          <w:sz w:val="24"/>
          <w:szCs w:val="24"/>
        </w:rPr>
        <w:t xml:space="preserve">předem </w:t>
      </w:r>
      <w:r w:rsidRPr="00984D36">
        <w:rPr>
          <w:rFonts w:ascii="Arial" w:hAnsi="Arial" w:cs="Arial"/>
          <w:b/>
          <w:sz w:val="24"/>
          <w:szCs w:val="24"/>
          <w:u w:val="single"/>
        </w:rPr>
        <w:t>informován</w:t>
      </w:r>
      <w:r w:rsidRPr="00984D36">
        <w:rPr>
          <w:rFonts w:ascii="Arial" w:hAnsi="Arial" w:cs="Arial"/>
          <w:b/>
          <w:sz w:val="24"/>
          <w:szCs w:val="24"/>
        </w:rPr>
        <w:t xml:space="preserve"> </w:t>
      </w:r>
      <w:r w:rsidRPr="00AD217D">
        <w:rPr>
          <w:rFonts w:ascii="Arial" w:hAnsi="Arial" w:cs="Arial"/>
          <w:sz w:val="24"/>
          <w:szCs w:val="24"/>
        </w:rPr>
        <w:t>o alergenech v objednaných pokrmech. Potraviny podávané v původním obalu od dodavatele,</w:t>
      </w:r>
      <w:r>
        <w:rPr>
          <w:rFonts w:ascii="Arial" w:hAnsi="Arial" w:cs="Arial"/>
          <w:sz w:val="24"/>
          <w:szCs w:val="24"/>
        </w:rPr>
        <w:t xml:space="preserve"> m</w:t>
      </w:r>
      <w:r w:rsidRPr="00AD217D">
        <w:rPr>
          <w:rFonts w:ascii="Arial" w:hAnsi="Arial" w:cs="Arial"/>
          <w:sz w:val="24"/>
          <w:szCs w:val="24"/>
        </w:rPr>
        <w:t>ají</w:t>
      </w:r>
      <w:r>
        <w:rPr>
          <w:rFonts w:ascii="Arial" w:hAnsi="Arial" w:cs="Arial"/>
          <w:sz w:val="24"/>
          <w:szCs w:val="24"/>
        </w:rPr>
        <w:t xml:space="preserve"> </w:t>
      </w:r>
      <w:r w:rsidRPr="00AD217D">
        <w:rPr>
          <w:rFonts w:ascii="Arial" w:hAnsi="Arial" w:cs="Arial"/>
          <w:sz w:val="24"/>
          <w:szCs w:val="24"/>
        </w:rPr>
        <w:t xml:space="preserve">údaje </w:t>
      </w:r>
      <w:r w:rsidRPr="00AD217D">
        <w:rPr>
          <w:rFonts w:ascii="Arial" w:hAnsi="Arial" w:cs="Arial"/>
          <w:b/>
          <w:sz w:val="24"/>
          <w:szCs w:val="24"/>
        </w:rPr>
        <w:t>uvedené na obalu</w:t>
      </w:r>
      <w:r>
        <w:rPr>
          <w:rFonts w:ascii="Arial" w:hAnsi="Arial" w:cs="Arial"/>
          <w:b/>
          <w:sz w:val="24"/>
          <w:szCs w:val="24"/>
        </w:rPr>
        <w:t>.</w:t>
      </w:r>
    </w:p>
    <w:p w:rsidR="00E12120" w:rsidRPr="00984D36" w:rsidRDefault="00E12120" w:rsidP="00E12120">
      <w:pPr>
        <w:rPr>
          <w:rFonts w:ascii="Arial" w:hAnsi="Arial" w:cs="Arial"/>
          <w:b/>
          <w:sz w:val="24"/>
          <w:szCs w:val="24"/>
        </w:rPr>
      </w:pPr>
      <w:r w:rsidRPr="00984D36">
        <w:rPr>
          <w:rFonts w:ascii="Arial" w:hAnsi="Arial" w:cs="Arial"/>
          <w:b/>
          <w:sz w:val="24"/>
          <w:szCs w:val="24"/>
        </w:rPr>
        <w:t>Hlavní skupiny alergenů jsou:</w:t>
      </w:r>
    </w:p>
    <w:p w:rsidR="00E12120" w:rsidRPr="00AD217D" w:rsidRDefault="00E12120" w:rsidP="00E12120">
      <w:pPr>
        <w:rPr>
          <w:rFonts w:ascii="Arial" w:hAnsi="Arial" w:cs="Arial"/>
          <w:sz w:val="24"/>
          <w:szCs w:val="24"/>
        </w:rPr>
      </w:pPr>
      <w:r w:rsidRPr="00984D36">
        <w:rPr>
          <w:rFonts w:ascii="Arial" w:hAnsi="Arial" w:cs="Arial"/>
          <w:b/>
          <w:sz w:val="24"/>
          <w:szCs w:val="24"/>
        </w:rPr>
        <w:t xml:space="preserve">   </w:t>
      </w:r>
      <w:r w:rsidRPr="00AD217D">
        <w:rPr>
          <w:rFonts w:ascii="Arial" w:hAnsi="Arial" w:cs="Arial"/>
          <w:sz w:val="24"/>
          <w:szCs w:val="24"/>
        </w:rPr>
        <w:t>1/   obiloviny obsahující lepek</w:t>
      </w:r>
    </w:p>
    <w:p w:rsidR="00E12120" w:rsidRPr="00AD217D" w:rsidRDefault="00E12120" w:rsidP="00E12120">
      <w:pPr>
        <w:rPr>
          <w:rFonts w:ascii="Arial" w:hAnsi="Arial" w:cs="Arial"/>
          <w:sz w:val="24"/>
          <w:szCs w:val="24"/>
        </w:rPr>
      </w:pPr>
      <w:r w:rsidRPr="00AD217D">
        <w:rPr>
          <w:rFonts w:ascii="Arial" w:hAnsi="Arial" w:cs="Arial"/>
          <w:sz w:val="24"/>
          <w:szCs w:val="24"/>
        </w:rPr>
        <w:t>2/   korýši a výrobky z nich</w:t>
      </w:r>
    </w:p>
    <w:p w:rsidR="00E12120" w:rsidRPr="00AD217D" w:rsidRDefault="00E12120" w:rsidP="00E12120">
      <w:pPr>
        <w:rPr>
          <w:rFonts w:ascii="Arial" w:hAnsi="Arial" w:cs="Arial"/>
          <w:sz w:val="24"/>
          <w:szCs w:val="24"/>
        </w:rPr>
      </w:pPr>
      <w:r w:rsidRPr="00AD217D">
        <w:rPr>
          <w:rFonts w:ascii="Arial" w:hAnsi="Arial" w:cs="Arial"/>
          <w:sz w:val="24"/>
          <w:szCs w:val="24"/>
        </w:rPr>
        <w:t>3/   vejce a výrobky z nich</w:t>
      </w:r>
    </w:p>
    <w:p w:rsidR="00E12120" w:rsidRPr="00AD217D" w:rsidRDefault="00E12120" w:rsidP="00E12120">
      <w:pPr>
        <w:rPr>
          <w:rFonts w:ascii="Arial" w:hAnsi="Arial" w:cs="Arial"/>
          <w:sz w:val="24"/>
          <w:szCs w:val="24"/>
        </w:rPr>
      </w:pPr>
      <w:r w:rsidRPr="00AD217D">
        <w:rPr>
          <w:rFonts w:ascii="Arial" w:hAnsi="Arial" w:cs="Arial"/>
          <w:sz w:val="24"/>
          <w:szCs w:val="24"/>
        </w:rPr>
        <w:t>4/   ryby a výrobky z nich</w:t>
      </w:r>
    </w:p>
    <w:p w:rsidR="00E12120" w:rsidRPr="00AD217D" w:rsidRDefault="00E12120" w:rsidP="00E12120">
      <w:pPr>
        <w:rPr>
          <w:rFonts w:ascii="Arial" w:hAnsi="Arial" w:cs="Arial"/>
          <w:sz w:val="24"/>
          <w:szCs w:val="24"/>
        </w:rPr>
      </w:pPr>
      <w:r w:rsidRPr="00AD217D">
        <w:rPr>
          <w:rFonts w:ascii="Arial" w:hAnsi="Arial" w:cs="Arial"/>
          <w:sz w:val="24"/>
          <w:szCs w:val="24"/>
        </w:rPr>
        <w:t>5/   jádra podzemnice olejné /arašídy/ a výrobky z nich</w:t>
      </w:r>
    </w:p>
    <w:p w:rsidR="00E12120" w:rsidRPr="00AD217D" w:rsidRDefault="00E12120" w:rsidP="00E12120">
      <w:pPr>
        <w:rPr>
          <w:rFonts w:ascii="Arial" w:hAnsi="Arial" w:cs="Arial"/>
          <w:sz w:val="24"/>
          <w:szCs w:val="24"/>
        </w:rPr>
      </w:pPr>
      <w:r w:rsidRPr="00AD217D">
        <w:rPr>
          <w:rFonts w:ascii="Arial" w:hAnsi="Arial" w:cs="Arial"/>
          <w:sz w:val="24"/>
          <w:szCs w:val="24"/>
        </w:rPr>
        <w:t>6/   sójové boby a výrobky z nich</w:t>
      </w:r>
    </w:p>
    <w:p w:rsidR="00E12120" w:rsidRPr="00AD217D" w:rsidRDefault="00E12120" w:rsidP="00E12120">
      <w:pPr>
        <w:rPr>
          <w:rFonts w:ascii="Arial" w:hAnsi="Arial" w:cs="Arial"/>
          <w:sz w:val="24"/>
          <w:szCs w:val="24"/>
        </w:rPr>
      </w:pPr>
      <w:r w:rsidRPr="00AD217D">
        <w:rPr>
          <w:rFonts w:ascii="Arial" w:hAnsi="Arial" w:cs="Arial"/>
          <w:sz w:val="24"/>
          <w:szCs w:val="24"/>
        </w:rPr>
        <w:t>7/   mléko a výrobky z něj</w:t>
      </w:r>
    </w:p>
    <w:p w:rsidR="00E12120" w:rsidRPr="00AD217D" w:rsidRDefault="00E12120" w:rsidP="00E12120">
      <w:pPr>
        <w:rPr>
          <w:rFonts w:ascii="Arial" w:hAnsi="Arial" w:cs="Arial"/>
          <w:sz w:val="24"/>
          <w:szCs w:val="24"/>
        </w:rPr>
      </w:pPr>
      <w:r w:rsidRPr="00AD217D">
        <w:rPr>
          <w:rFonts w:ascii="Arial" w:hAnsi="Arial" w:cs="Arial"/>
          <w:sz w:val="24"/>
          <w:szCs w:val="24"/>
        </w:rPr>
        <w:t xml:space="preserve">8/   skořápkové plody: mandle, lískové ořechy, vlašské ořechy, kešu ořechy, pekanové ořechy, para ořechy, pistácie, </w:t>
      </w:r>
      <w:proofErr w:type="spellStart"/>
      <w:r w:rsidRPr="00AD217D">
        <w:rPr>
          <w:rFonts w:ascii="Arial" w:hAnsi="Arial" w:cs="Arial"/>
          <w:sz w:val="24"/>
          <w:szCs w:val="24"/>
        </w:rPr>
        <w:t>makadamie</w:t>
      </w:r>
      <w:proofErr w:type="spellEnd"/>
      <w:r w:rsidRPr="00AD217D">
        <w:rPr>
          <w:rFonts w:ascii="Arial" w:hAnsi="Arial" w:cs="Arial"/>
          <w:sz w:val="24"/>
          <w:szCs w:val="24"/>
        </w:rPr>
        <w:t xml:space="preserve"> a výrobky z nich</w:t>
      </w:r>
    </w:p>
    <w:p w:rsidR="00E12120" w:rsidRPr="00AD217D" w:rsidRDefault="00E12120" w:rsidP="00E12120">
      <w:pPr>
        <w:rPr>
          <w:rFonts w:ascii="Arial" w:hAnsi="Arial" w:cs="Arial"/>
          <w:sz w:val="24"/>
          <w:szCs w:val="24"/>
        </w:rPr>
      </w:pPr>
      <w:r w:rsidRPr="00AD217D">
        <w:rPr>
          <w:rFonts w:ascii="Arial" w:hAnsi="Arial" w:cs="Arial"/>
          <w:sz w:val="24"/>
          <w:szCs w:val="24"/>
        </w:rPr>
        <w:lastRenderedPageBreak/>
        <w:t>9/   celer a výrobky z něj</w:t>
      </w:r>
    </w:p>
    <w:p w:rsidR="00E12120" w:rsidRPr="00AD217D" w:rsidRDefault="00E12120" w:rsidP="00E12120">
      <w:pPr>
        <w:rPr>
          <w:rFonts w:ascii="Arial" w:hAnsi="Arial" w:cs="Arial"/>
          <w:sz w:val="24"/>
          <w:szCs w:val="24"/>
        </w:rPr>
      </w:pPr>
      <w:r w:rsidRPr="00AD217D">
        <w:rPr>
          <w:rFonts w:ascii="Arial" w:hAnsi="Arial" w:cs="Arial"/>
          <w:sz w:val="24"/>
          <w:szCs w:val="24"/>
        </w:rPr>
        <w:t>10/   hořčice a výrobky z ní</w:t>
      </w:r>
    </w:p>
    <w:p w:rsidR="00E12120" w:rsidRPr="00AD217D" w:rsidRDefault="00E12120" w:rsidP="00E12120">
      <w:pPr>
        <w:rPr>
          <w:rFonts w:ascii="Arial" w:hAnsi="Arial" w:cs="Arial"/>
          <w:sz w:val="24"/>
          <w:szCs w:val="24"/>
        </w:rPr>
      </w:pPr>
      <w:r w:rsidRPr="00AD217D">
        <w:rPr>
          <w:rFonts w:ascii="Arial" w:hAnsi="Arial" w:cs="Arial"/>
          <w:sz w:val="24"/>
          <w:szCs w:val="24"/>
        </w:rPr>
        <w:t>11/   sezamová semena a výrobky z nich</w:t>
      </w:r>
    </w:p>
    <w:p w:rsidR="00E12120" w:rsidRPr="00AD217D" w:rsidRDefault="00E12120" w:rsidP="00E12120">
      <w:pPr>
        <w:rPr>
          <w:rFonts w:ascii="Arial" w:hAnsi="Arial" w:cs="Arial"/>
          <w:sz w:val="24"/>
          <w:szCs w:val="24"/>
        </w:rPr>
      </w:pPr>
      <w:r w:rsidRPr="00AD217D">
        <w:rPr>
          <w:rFonts w:ascii="Arial" w:hAnsi="Arial" w:cs="Arial"/>
          <w:sz w:val="24"/>
          <w:szCs w:val="24"/>
        </w:rPr>
        <w:t>12/   oxid siřičitý a siřičitany v koncentracích vyšších než 10 mg/kg</w:t>
      </w:r>
    </w:p>
    <w:p w:rsidR="00E12120" w:rsidRPr="00AD217D" w:rsidRDefault="00E12120" w:rsidP="00E12120">
      <w:pPr>
        <w:rPr>
          <w:rFonts w:ascii="Arial" w:hAnsi="Arial" w:cs="Arial"/>
          <w:sz w:val="24"/>
          <w:szCs w:val="24"/>
        </w:rPr>
      </w:pPr>
      <w:r w:rsidRPr="00AD217D">
        <w:rPr>
          <w:rFonts w:ascii="Arial" w:hAnsi="Arial" w:cs="Arial"/>
          <w:sz w:val="24"/>
          <w:szCs w:val="24"/>
        </w:rPr>
        <w:t>13/   vlčí bob a výrobky z něj</w:t>
      </w:r>
    </w:p>
    <w:p w:rsidR="00E12120" w:rsidRPr="00AD217D" w:rsidRDefault="00E12120" w:rsidP="00E12120">
      <w:pPr>
        <w:rPr>
          <w:rFonts w:ascii="Arial" w:hAnsi="Arial" w:cs="Arial"/>
          <w:sz w:val="24"/>
          <w:szCs w:val="24"/>
        </w:rPr>
      </w:pPr>
      <w:r w:rsidRPr="00AD217D">
        <w:rPr>
          <w:rFonts w:ascii="Arial" w:hAnsi="Arial" w:cs="Arial"/>
          <w:sz w:val="24"/>
          <w:szCs w:val="24"/>
        </w:rPr>
        <w:t>14/   měkkýši a výrobky z nich</w:t>
      </w:r>
    </w:p>
    <w:p w:rsidR="00E12120" w:rsidRPr="00984D36" w:rsidRDefault="00E12120" w:rsidP="00E12120">
      <w:pPr>
        <w:rPr>
          <w:rFonts w:ascii="Arial" w:hAnsi="Arial" w:cs="Arial"/>
          <w:b/>
          <w:sz w:val="24"/>
          <w:szCs w:val="24"/>
          <w:u w:val="single"/>
        </w:rPr>
      </w:pPr>
      <w:proofErr w:type="gramStart"/>
      <w:r w:rsidRPr="00984D36">
        <w:rPr>
          <w:rFonts w:ascii="Arial" w:hAnsi="Arial" w:cs="Arial"/>
          <w:b/>
          <w:sz w:val="24"/>
          <w:szCs w:val="24"/>
          <w:u w:val="single"/>
        </w:rPr>
        <w:t>D O P O R U Č E N Í    A H R  ČR</w:t>
      </w:r>
      <w:proofErr w:type="gramEnd"/>
      <w:r w:rsidRPr="00984D36">
        <w:rPr>
          <w:rFonts w:ascii="Arial" w:hAnsi="Arial" w:cs="Arial"/>
          <w:b/>
          <w:sz w:val="24"/>
          <w:szCs w:val="24"/>
          <w:u w:val="single"/>
        </w:rPr>
        <w:t xml:space="preserve">: </w:t>
      </w:r>
    </w:p>
    <w:p w:rsidR="00E12120" w:rsidRPr="00984D36" w:rsidRDefault="00E12120" w:rsidP="00E12120">
      <w:pPr>
        <w:rPr>
          <w:rFonts w:ascii="Arial" w:hAnsi="Arial" w:cs="Arial"/>
          <w:sz w:val="24"/>
          <w:szCs w:val="24"/>
        </w:rPr>
      </w:pPr>
      <w:r w:rsidRPr="00984D36">
        <w:rPr>
          <w:rFonts w:ascii="Arial" w:hAnsi="Arial" w:cs="Arial"/>
          <w:sz w:val="24"/>
          <w:szCs w:val="24"/>
        </w:rPr>
        <w:t xml:space="preserve">Seznamy obsažených alergenů a informace předávané zákazníkovi </w:t>
      </w:r>
      <w:r w:rsidRPr="00AD217D">
        <w:rPr>
          <w:rFonts w:ascii="Arial" w:hAnsi="Arial" w:cs="Arial"/>
          <w:b/>
          <w:sz w:val="24"/>
          <w:szCs w:val="24"/>
          <w:u w:val="single"/>
        </w:rPr>
        <w:t xml:space="preserve">musí být neustále aktuální. </w:t>
      </w:r>
      <w:r w:rsidRPr="00984D36">
        <w:rPr>
          <w:rFonts w:ascii="Arial" w:hAnsi="Arial" w:cs="Arial"/>
          <w:sz w:val="24"/>
          <w:szCs w:val="24"/>
        </w:rPr>
        <w:t>Proto je nutné zahrnout do nich všechny změny v nabídce, případně receptuře:</w:t>
      </w:r>
    </w:p>
    <w:p w:rsidR="00E12120" w:rsidRPr="00984D36" w:rsidRDefault="00E12120" w:rsidP="00E12120">
      <w:pPr>
        <w:pStyle w:val="Odstavecseseznamem"/>
        <w:numPr>
          <w:ilvl w:val="0"/>
          <w:numId w:val="31"/>
        </w:numPr>
        <w:spacing w:after="200" w:line="276" w:lineRule="auto"/>
        <w:contextualSpacing/>
        <w:rPr>
          <w:rFonts w:ascii="Arial" w:hAnsi="Arial" w:cs="Arial"/>
        </w:rPr>
      </w:pPr>
      <w:r w:rsidRPr="00984D36">
        <w:rPr>
          <w:rFonts w:ascii="Arial" w:hAnsi="Arial" w:cs="Arial"/>
        </w:rPr>
        <w:t>Změny receptur zavedených pokrmů</w:t>
      </w:r>
    </w:p>
    <w:p w:rsidR="00E12120" w:rsidRPr="00984D36" w:rsidRDefault="00E12120" w:rsidP="00E12120">
      <w:pPr>
        <w:pStyle w:val="Odstavecseseznamem"/>
        <w:numPr>
          <w:ilvl w:val="0"/>
          <w:numId w:val="31"/>
        </w:numPr>
        <w:spacing w:after="200" w:line="276" w:lineRule="auto"/>
        <w:contextualSpacing/>
        <w:rPr>
          <w:rFonts w:ascii="Arial" w:hAnsi="Arial" w:cs="Arial"/>
        </w:rPr>
      </w:pPr>
      <w:r w:rsidRPr="00984D36">
        <w:rPr>
          <w:rFonts w:ascii="Arial" w:hAnsi="Arial" w:cs="Arial"/>
        </w:rPr>
        <w:t>Zavedení nového pokrmu do nabídky</w:t>
      </w:r>
    </w:p>
    <w:p w:rsidR="00E12120" w:rsidRPr="00984D36" w:rsidRDefault="00E12120" w:rsidP="00E12120">
      <w:pPr>
        <w:pStyle w:val="Odstavecseseznamem"/>
        <w:numPr>
          <w:ilvl w:val="0"/>
          <w:numId w:val="31"/>
        </w:numPr>
        <w:spacing w:after="200" w:line="276" w:lineRule="auto"/>
        <w:contextualSpacing/>
        <w:rPr>
          <w:rFonts w:ascii="Arial" w:hAnsi="Arial" w:cs="Arial"/>
        </w:rPr>
      </w:pPr>
      <w:r w:rsidRPr="00984D36">
        <w:rPr>
          <w:rFonts w:ascii="Arial" w:hAnsi="Arial" w:cs="Arial"/>
        </w:rPr>
        <w:t>Operativní úpravy pokrmu nad rámec receptury (např. mimořádné dochucení sójovou omáčkou, zahuštění moukou atp.)</w:t>
      </w:r>
    </w:p>
    <w:p w:rsidR="00E12120" w:rsidRPr="00984D36" w:rsidRDefault="00E12120" w:rsidP="00E12120">
      <w:pPr>
        <w:pStyle w:val="Odstavecseseznamem"/>
        <w:numPr>
          <w:ilvl w:val="0"/>
          <w:numId w:val="31"/>
        </w:numPr>
        <w:spacing w:after="200" w:line="276" w:lineRule="auto"/>
        <w:contextualSpacing/>
        <w:rPr>
          <w:rFonts w:ascii="Arial" w:hAnsi="Arial" w:cs="Arial"/>
        </w:rPr>
      </w:pPr>
      <w:r w:rsidRPr="00984D36">
        <w:rPr>
          <w:rFonts w:ascii="Arial" w:hAnsi="Arial" w:cs="Arial"/>
        </w:rPr>
        <w:t>Variabilita používaných surovin</w:t>
      </w:r>
    </w:p>
    <w:p w:rsidR="00E12120" w:rsidRDefault="00E12120" w:rsidP="00E12120">
      <w:pPr>
        <w:rPr>
          <w:rFonts w:ascii="Arial" w:hAnsi="Arial" w:cs="Arial"/>
          <w:sz w:val="24"/>
          <w:szCs w:val="24"/>
        </w:rPr>
      </w:pPr>
      <w:r w:rsidRPr="00984D36">
        <w:rPr>
          <w:rFonts w:ascii="Arial" w:hAnsi="Arial" w:cs="Arial"/>
          <w:sz w:val="24"/>
          <w:szCs w:val="24"/>
        </w:rPr>
        <w:t xml:space="preserve">Při každé z uvedených změn </w:t>
      </w:r>
      <w:r>
        <w:rPr>
          <w:rFonts w:ascii="Arial" w:hAnsi="Arial" w:cs="Arial"/>
          <w:sz w:val="24"/>
          <w:szCs w:val="24"/>
        </w:rPr>
        <w:t xml:space="preserve">v receptuře musí být </w:t>
      </w:r>
      <w:r w:rsidRPr="00984D36">
        <w:rPr>
          <w:rFonts w:ascii="Arial" w:hAnsi="Arial" w:cs="Arial"/>
          <w:sz w:val="24"/>
          <w:szCs w:val="24"/>
        </w:rPr>
        <w:t xml:space="preserve">zrevidovány i obsažené alergeny a následně aktualizován jejich soupis. V případě variability surovin, kdy může </w:t>
      </w:r>
      <w:r>
        <w:rPr>
          <w:rFonts w:ascii="Arial" w:hAnsi="Arial" w:cs="Arial"/>
          <w:sz w:val="24"/>
          <w:szCs w:val="24"/>
        </w:rPr>
        <w:t>existovat možnost deklarovaná výrobcem, že surovina může obsahovat alergen, nebo jeho obsah nelze vyloučit, musí být alergen deklarován vždy.</w:t>
      </w:r>
    </w:p>
    <w:p w:rsidR="00E12120" w:rsidRDefault="00E12120" w:rsidP="00E12120">
      <w:pPr>
        <w:rPr>
          <w:rFonts w:ascii="Arial" w:hAnsi="Arial" w:cs="Arial"/>
          <w:sz w:val="24"/>
          <w:szCs w:val="24"/>
        </w:rPr>
      </w:pPr>
      <w:r w:rsidRPr="00984D36">
        <w:rPr>
          <w:rFonts w:ascii="Arial" w:hAnsi="Arial" w:cs="Arial"/>
          <w:sz w:val="24"/>
          <w:szCs w:val="24"/>
        </w:rPr>
        <w:t xml:space="preserve">Zákazníkovi musí být </w:t>
      </w:r>
      <w:r>
        <w:rPr>
          <w:rFonts w:ascii="Arial" w:hAnsi="Arial" w:cs="Arial"/>
          <w:sz w:val="24"/>
          <w:szCs w:val="24"/>
        </w:rPr>
        <w:t xml:space="preserve">prokazatelně, </w:t>
      </w:r>
      <w:r w:rsidRPr="00984D36">
        <w:rPr>
          <w:rFonts w:ascii="Arial" w:hAnsi="Arial" w:cs="Arial"/>
          <w:sz w:val="24"/>
          <w:szCs w:val="24"/>
        </w:rPr>
        <w:t xml:space="preserve">viditelně a zřetelně sděleno, že informace o obsažených alergenech obdrží po dotázání u obsluhy. /Například viditelně umístěnou větou: </w:t>
      </w:r>
      <w:r>
        <w:rPr>
          <w:rFonts w:ascii="Arial" w:hAnsi="Arial" w:cs="Arial"/>
          <w:sz w:val="24"/>
          <w:szCs w:val="24"/>
        </w:rPr>
        <w:t xml:space="preserve">„ Informace o obsažených alergenech poskytne obsluha na vyžádání zákazníkovi“. </w:t>
      </w:r>
    </w:p>
    <w:p w:rsidR="00E12120" w:rsidRDefault="00E12120" w:rsidP="00E12120">
      <w:pPr>
        <w:rPr>
          <w:rFonts w:ascii="Arial" w:hAnsi="Arial" w:cs="Arial"/>
          <w:b/>
          <w:sz w:val="24"/>
          <w:szCs w:val="24"/>
        </w:rPr>
      </w:pPr>
      <w:r w:rsidRPr="00AD217D">
        <w:rPr>
          <w:rFonts w:ascii="Arial" w:hAnsi="Arial" w:cs="Arial"/>
          <w:b/>
          <w:sz w:val="24"/>
          <w:szCs w:val="24"/>
        </w:rPr>
        <w:t>Informace o alergenech</w:t>
      </w:r>
      <w:r>
        <w:rPr>
          <w:rFonts w:ascii="Arial" w:hAnsi="Arial" w:cs="Arial"/>
          <w:b/>
          <w:sz w:val="24"/>
          <w:szCs w:val="24"/>
        </w:rPr>
        <w:t xml:space="preserve"> může být zákazníkovi předána několika způsoby:</w:t>
      </w:r>
      <w:r w:rsidRPr="00386BFF" w:rsidDel="00386BFF">
        <w:rPr>
          <w:rFonts w:ascii="Arial" w:hAnsi="Arial" w:cs="Arial"/>
          <w:b/>
          <w:sz w:val="24"/>
          <w:szCs w:val="24"/>
        </w:rPr>
        <w:t xml:space="preserve"> </w:t>
      </w:r>
    </w:p>
    <w:p w:rsidR="00E12120" w:rsidRDefault="00E12120" w:rsidP="00E12120">
      <w:pPr>
        <w:rPr>
          <w:rFonts w:ascii="Arial" w:hAnsi="Arial" w:cs="Arial"/>
          <w:sz w:val="24"/>
          <w:szCs w:val="24"/>
        </w:rPr>
      </w:pPr>
      <w:proofErr w:type="gramStart"/>
      <w:r>
        <w:rPr>
          <w:rFonts w:ascii="Arial" w:hAnsi="Arial" w:cs="Arial"/>
          <w:sz w:val="24"/>
          <w:szCs w:val="24"/>
        </w:rPr>
        <w:t>a)   Vyvěšením</w:t>
      </w:r>
      <w:proofErr w:type="gramEnd"/>
      <w:r>
        <w:rPr>
          <w:rFonts w:ascii="Arial" w:hAnsi="Arial" w:cs="Arial"/>
          <w:sz w:val="24"/>
          <w:szCs w:val="24"/>
        </w:rPr>
        <w:t>, umístěním na viditelném místě v provozovně</w:t>
      </w:r>
    </w:p>
    <w:p w:rsidR="00E12120" w:rsidRDefault="00E12120" w:rsidP="00E12120">
      <w:pPr>
        <w:rPr>
          <w:rFonts w:ascii="Arial" w:hAnsi="Arial" w:cs="Arial"/>
          <w:sz w:val="24"/>
          <w:szCs w:val="24"/>
        </w:rPr>
      </w:pPr>
      <w:proofErr w:type="gramStart"/>
      <w:r>
        <w:rPr>
          <w:rFonts w:ascii="Arial" w:hAnsi="Arial" w:cs="Arial"/>
          <w:sz w:val="24"/>
          <w:szCs w:val="24"/>
        </w:rPr>
        <w:t>b)   Uvedením</w:t>
      </w:r>
      <w:proofErr w:type="gramEnd"/>
      <w:r>
        <w:rPr>
          <w:rFonts w:ascii="Arial" w:hAnsi="Arial" w:cs="Arial"/>
          <w:sz w:val="24"/>
          <w:szCs w:val="24"/>
        </w:rPr>
        <w:t xml:space="preserve"> přímo v jídelním lístku</w:t>
      </w:r>
    </w:p>
    <w:p w:rsidR="00E12120" w:rsidRDefault="00E12120" w:rsidP="00E12120">
      <w:pPr>
        <w:rPr>
          <w:rFonts w:ascii="Arial" w:hAnsi="Arial" w:cs="Arial"/>
          <w:b/>
          <w:sz w:val="24"/>
          <w:szCs w:val="24"/>
          <w:u w:val="single"/>
        </w:rPr>
      </w:pPr>
      <w:proofErr w:type="gramStart"/>
      <w:r>
        <w:rPr>
          <w:rFonts w:ascii="Arial" w:hAnsi="Arial" w:cs="Arial"/>
          <w:sz w:val="24"/>
          <w:szCs w:val="24"/>
        </w:rPr>
        <w:t>c)   Předložením</w:t>
      </w:r>
      <w:proofErr w:type="gramEnd"/>
      <w:r>
        <w:rPr>
          <w:rFonts w:ascii="Arial" w:hAnsi="Arial" w:cs="Arial"/>
          <w:sz w:val="24"/>
          <w:szCs w:val="24"/>
        </w:rPr>
        <w:t xml:space="preserve"> z</w:t>
      </w:r>
      <w:r w:rsidRPr="00984D36">
        <w:rPr>
          <w:rFonts w:ascii="Arial" w:hAnsi="Arial" w:cs="Arial"/>
          <w:sz w:val="24"/>
          <w:szCs w:val="24"/>
        </w:rPr>
        <w:t>ákazníkovi</w:t>
      </w:r>
      <w:r>
        <w:rPr>
          <w:rFonts w:ascii="Arial" w:hAnsi="Arial" w:cs="Arial"/>
          <w:sz w:val="24"/>
          <w:szCs w:val="24"/>
        </w:rPr>
        <w:t xml:space="preserve"> na jeho osobní vyžádání. Zákazníku musí být vždy viditelně, prokazatelně a zřetelně sděleno, že informace o obsažených obdrží po dotázání u obsluhy. Upozorněním viditelně umístěnou větou: „Informace o </w:t>
      </w:r>
      <w:r>
        <w:rPr>
          <w:rFonts w:ascii="Arial" w:hAnsi="Arial" w:cs="Arial"/>
          <w:sz w:val="24"/>
          <w:szCs w:val="24"/>
        </w:rPr>
        <w:lastRenderedPageBreak/>
        <w:t>obsažených alergenech poskytne obsluha na vyžádání zákazníka“. Po vyzvání obsluha předá informaci o alergenu obsaženém v daném pokrmu.</w:t>
      </w:r>
    </w:p>
    <w:p w:rsidR="00E12120" w:rsidRDefault="00E12120" w:rsidP="00E12120">
      <w:pPr>
        <w:rPr>
          <w:rFonts w:ascii="Arial" w:hAnsi="Arial" w:cs="Arial"/>
          <w:sz w:val="24"/>
          <w:szCs w:val="24"/>
        </w:rPr>
      </w:pPr>
      <w:r w:rsidRPr="00AD217D">
        <w:rPr>
          <w:rFonts w:ascii="Arial" w:hAnsi="Arial" w:cs="Arial"/>
          <w:sz w:val="24"/>
          <w:szCs w:val="24"/>
        </w:rPr>
        <w:t xml:space="preserve">Pro účely písemné informace </w:t>
      </w:r>
      <w:r>
        <w:rPr>
          <w:rFonts w:ascii="Arial" w:hAnsi="Arial" w:cs="Arial"/>
          <w:sz w:val="24"/>
          <w:szCs w:val="24"/>
        </w:rPr>
        <w:t>o alergenech může sloužit jak receptura pokrmu, která může být rozšířena pro tento účel o aktuální informaci o obsahu alergenů, tak prostý seznam s výpisem názvu pokrmů a obsažených alergenech, samotný jídelní lístek (pokud se provozovatel rozhodne zde tuto informaci uvádět).</w:t>
      </w:r>
    </w:p>
    <w:p w:rsidR="00E12120" w:rsidRDefault="00E12120" w:rsidP="00E12120">
      <w:pPr>
        <w:rPr>
          <w:rFonts w:ascii="Arial" w:hAnsi="Arial" w:cs="Arial"/>
          <w:sz w:val="24"/>
          <w:szCs w:val="24"/>
        </w:rPr>
      </w:pPr>
      <w:r>
        <w:rPr>
          <w:rFonts w:ascii="Arial" w:hAnsi="Arial" w:cs="Arial"/>
          <w:sz w:val="24"/>
          <w:szCs w:val="24"/>
        </w:rPr>
        <w:t>Zákazníkovi je předán seznam, v němž je uveden název pokrmu a v něm obsažené alergeny (např. laktóza, hořčice, lepek, atp.).</w:t>
      </w:r>
    </w:p>
    <w:p w:rsidR="00E12120" w:rsidRDefault="00E12120" w:rsidP="00E12120">
      <w:pPr>
        <w:rPr>
          <w:rFonts w:ascii="Arial" w:hAnsi="Arial" w:cs="Arial"/>
          <w:sz w:val="24"/>
          <w:szCs w:val="24"/>
        </w:rPr>
      </w:pPr>
    </w:p>
    <w:p w:rsidR="00E12120" w:rsidRDefault="00E12120" w:rsidP="00E12120">
      <w:pPr>
        <w:rPr>
          <w:rFonts w:ascii="Arial" w:hAnsi="Arial" w:cs="Arial"/>
          <w:sz w:val="24"/>
          <w:szCs w:val="24"/>
        </w:rPr>
      </w:pPr>
      <w:bookmarkStart w:id="0" w:name="_GoBack"/>
      <w:bookmarkEnd w:id="0"/>
    </w:p>
    <w:p w:rsidR="00E12120" w:rsidRPr="00AD217D" w:rsidRDefault="00E12120" w:rsidP="00E12120">
      <w:pPr>
        <w:rPr>
          <w:rFonts w:ascii="Arial" w:hAnsi="Arial" w:cs="Arial"/>
          <w:sz w:val="24"/>
          <w:szCs w:val="24"/>
        </w:rPr>
      </w:pPr>
      <w:r>
        <w:rPr>
          <w:rFonts w:ascii="Arial" w:hAnsi="Arial" w:cs="Arial"/>
          <w:sz w:val="24"/>
          <w:szCs w:val="24"/>
        </w:rPr>
        <w:t>V Praze dne 25. dubna 2014</w:t>
      </w:r>
    </w:p>
    <w:p w:rsidR="00E12120" w:rsidRPr="00984D36" w:rsidRDefault="00E12120" w:rsidP="00E12120">
      <w:pPr>
        <w:rPr>
          <w:rFonts w:ascii="Arial" w:hAnsi="Arial" w:cs="Arial"/>
          <w:b/>
          <w:sz w:val="24"/>
          <w:szCs w:val="24"/>
        </w:rPr>
      </w:pPr>
    </w:p>
    <w:p w:rsidR="00027EA1" w:rsidRPr="001F206F" w:rsidRDefault="00027EA1" w:rsidP="001F206F"/>
    <w:sectPr w:rsidR="00027EA1" w:rsidRPr="001F206F" w:rsidSect="0004209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BEE" w:rsidRDefault="00313BEE" w:rsidP="005A0BA3">
      <w:pPr>
        <w:spacing w:after="0" w:line="240" w:lineRule="auto"/>
      </w:pPr>
      <w:r>
        <w:separator/>
      </w:r>
    </w:p>
  </w:endnote>
  <w:endnote w:type="continuationSeparator" w:id="0">
    <w:p w:rsidR="00313BEE" w:rsidRDefault="00313BEE" w:rsidP="005A0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A6A" w:rsidRPr="00404843" w:rsidRDefault="006C3A6A" w:rsidP="00404843">
    <w:pPr>
      <w:pStyle w:val="Zpat"/>
      <w:rPr>
        <w:sz w:val="16"/>
        <w:szCs w:val="16"/>
      </w:rPr>
    </w:pPr>
    <w:r w:rsidRPr="00404843">
      <w:rPr>
        <w:sz w:val="16"/>
        <w:szCs w:val="16"/>
      </w:rPr>
      <w:t>Asociace hotelů a restaurací České republiky,</w:t>
    </w:r>
    <w:r w:rsidRPr="00404843">
      <w:rPr>
        <w:sz w:val="16"/>
        <w:szCs w:val="16"/>
      </w:rPr>
      <w:tab/>
    </w:r>
    <w:r w:rsidRPr="00404843">
      <w:rPr>
        <w:sz w:val="16"/>
        <w:szCs w:val="16"/>
      </w:rPr>
      <w:tab/>
      <w:t xml:space="preserve"> </w:t>
    </w:r>
    <w:r w:rsidR="001F206F">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4pt;height:36pt">
          <v:imagedata r:id="rId1" o:title=""/>
        </v:shape>
      </w:pict>
    </w:r>
  </w:p>
  <w:p w:rsidR="006C3A6A" w:rsidRPr="00404843" w:rsidRDefault="006C3A6A">
    <w:pPr>
      <w:pStyle w:val="Zpat"/>
      <w:rPr>
        <w:sz w:val="16"/>
        <w:szCs w:val="16"/>
      </w:rPr>
    </w:pPr>
    <w:r w:rsidRPr="00404843">
      <w:rPr>
        <w:sz w:val="16"/>
        <w:szCs w:val="16"/>
      </w:rPr>
      <w:t xml:space="preserve">Revoluční 13, </w:t>
    </w:r>
  </w:p>
  <w:p w:rsidR="006C3A6A" w:rsidRPr="00404843" w:rsidRDefault="006C3A6A">
    <w:pPr>
      <w:pStyle w:val="Zpat"/>
      <w:rPr>
        <w:sz w:val="16"/>
        <w:szCs w:val="16"/>
      </w:rPr>
    </w:pPr>
    <w:r w:rsidRPr="00404843">
      <w:rPr>
        <w:sz w:val="16"/>
        <w:szCs w:val="16"/>
      </w:rPr>
      <w:t>110 00 Praha 1</w:t>
    </w:r>
    <w:r w:rsidRPr="00404843">
      <w:rPr>
        <w:sz w:val="16"/>
        <w:szCs w:val="16"/>
      </w:rPr>
      <w:tab/>
    </w:r>
  </w:p>
  <w:p w:rsidR="006C3A6A" w:rsidRPr="00404843" w:rsidRDefault="00313BEE" w:rsidP="00404843">
    <w:pPr>
      <w:pStyle w:val="Zpat"/>
      <w:rPr>
        <w:sz w:val="16"/>
        <w:szCs w:val="16"/>
      </w:rPr>
    </w:pPr>
    <w:hyperlink r:id="rId2" w:history="1">
      <w:r w:rsidR="006C3A6A" w:rsidRPr="00404843">
        <w:rPr>
          <w:rStyle w:val="Hypertextovodkaz"/>
          <w:sz w:val="16"/>
          <w:szCs w:val="16"/>
        </w:rPr>
        <w:t>www.ahrcr.cz</w:t>
      </w:r>
    </w:hyperlink>
    <w:r w:rsidR="006C3A6A" w:rsidRPr="00404843">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BEE" w:rsidRDefault="00313BEE" w:rsidP="005A0BA3">
      <w:pPr>
        <w:spacing w:after="0" w:line="240" w:lineRule="auto"/>
      </w:pPr>
      <w:r>
        <w:separator/>
      </w:r>
    </w:p>
  </w:footnote>
  <w:footnote w:type="continuationSeparator" w:id="0">
    <w:p w:rsidR="00313BEE" w:rsidRDefault="00313BEE" w:rsidP="005A0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A6A" w:rsidRDefault="00313BEE" w:rsidP="005A0BA3">
    <w:pPr>
      <w:pStyle w:val="Zhlav"/>
      <w:jc w:val="cente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0" o:spid="_x0000_i1025" type="#_x0000_t75" alt="logoAHR_RegZnamka.jpg" style="width:303pt;height:60pt;visibility:visible">
          <v:imagedata r:id="rId1" o:title="logoAHR_RegZnamka"/>
        </v:shape>
      </w:pict>
    </w:r>
  </w:p>
  <w:p w:rsidR="006C3A6A" w:rsidRDefault="006C3A6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68_"/>
      </v:shape>
    </w:pict>
  </w:numPicBullet>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b w:val="0"/>
      </w:rPr>
    </w:lvl>
  </w:abstractNum>
  <w:abstractNum w:abstractNumId="2">
    <w:nsid w:val="049D2CEC"/>
    <w:multiLevelType w:val="hybridMultilevel"/>
    <w:tmpl w:val="0DB8CF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9FB1CAF"/>
    <w:multiLevelType w:val="hybridMultilevel"/>
    <w:tmpl w:val="52806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A8536C3"/>
    <w:multiLevelType w:val="hybridMultilevel"/>
    <w:tmpl w:val="2482E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E6B35"/>
    <w:multiLevelType w:val="hybridMultilevel"/>
    <w:tmpl w:val="222C42AA"/>
    <w:lvl w:ilvl="0" w:tplc="74A2E22C">
      <w:start w:val="1"/>
      <w:numFmt w:val="decimal"/>
      <w:lvlText w:val="%1."/>
      <w:lvlJc w:val="left"/>
      <w:pPr>
        <w:tabs>
          <w:tab w:val="num" w:pos="720"/>
        </w:tabs>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11E411D"/>
    <w:multiLevelType w:val="hybridMultilevel"/>
    <w:tmpl w:val="7186C4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5A30617"/>
    <w:multiLevelType w:val="hybridMultilevel"/>
    <w:tmpl w:val="A8ECEBD6"/>
    <w:lvl w:ilvl="0" w:tplc="04050017">
      <w:start w:val="1"/>
      <w:numFmt w:val="lowerLetter"/>
      <w:lvlText w:val="%1)"/>
      <w:lvlJc w:val="left"/>
      <w:pPr>
        <w:tabs>
          <w:tab w:val="num" w:pos="360"/>
        </w:tabs>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31640482"/>
    <w:multiLevelType w:val="hybridMultilevel"/>
    <w:tmpl w:val="349CD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6A6D40"/>
    <w:multiLevelType w:val="hybridMultilevel"/>
    <w:tmpl w:val="0FEAEA48"/>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38913F93"/>
    <w:multiLevelType w:val="hybridMultilevel"/>
    <w:tmpl w:val="36AA6EEA"/>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start w:val="1"/>
      <w:numFmt w:val="decimal"/>
      <w:lvlText w:val="%4."/>
      <w:lvlJc w:val="left"/>
      <w:pPr>
        <w:ind w:left="2930" w:hanging="360"/>
      </w:pPr>
    </w:lvl>
    <w:lvl w:ilvl="4" w:tplc="04090019">
      <w:start w:val="1"/>
      <w:numFmt w:val="lowerLetter"/>
      <w:lvlText w:val="%5."/>
      <w:lvlJc w:val="left"/>
      <w:pPr>
        <w:ind w:left="3650" w:hanging="360"/>
      </w:pPr>
    </w:lvl>
    <w:lvl w:ilvl="5" w:tplc="0409001B">
      <w:start w:val="1"/>
      <w:numFmt w:val="lowerRoman"/>
      <w:lvlText w:val="%6."/>
      <w:lvlJc w:val="right"/>
      <w:pPr>
        <w:ind w:left="4370" w:hanging="180"/>
      </w:pPr>
    </w:lvl>
    <w:lvl w:ilvl="6" w:tplc="0409000F">
      <w:start w:val="1"/>
      <w:numFmt w:val="decimal"/>
      <w:lvlText w:val="%7."/>
      <w:lvlJc w:val="left"/>
      <w:pPr>
        <w:ind w:left="5090" w:hanging="360"/>
      </w:pPr>
    </w:lvl>
    <w:lvl w:ilvl="7" w:tplc="04090019">
      <w:start w:val="1"/>
      <w:numFmt w:val="lowerLetter"/>
      <w:lvlText w:val="%8."/>
      <w:lvlJc w:val="left"/>
      <w:pPr>
        <w:ind w:left="5810" w:hanging="360"/>
      </w:pPr>
    </w:lvl>
    <w:lvl w:ilvl="8" w:tplc="0409001B">
      <w:start w:val="1"/>
      <w:numFmt w:val="lowerRoman"/>
      <w:lvlText w:val="%9."/>
      <w:lvlJc w:val="right"/>
      <w:pPr>
        <w:ind w:left="6530" w:hanging="180"/>
      </w:pPr>
    </w:lvl>
  </w:abstractNum>
  <w:abstractNum w:abstractNumId="11">
    <w:nsid w:val="466D068E"/>
    <w:multiLevelType w:val="hybridMultilevel"/>
    <w:tmpl w:val="7B0E4B9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2">
    <w:nsid w:val="490C0B54"/>
    <w:multiLevelType w:val="hybridMultilevel"/>
    <w:tmpl w:val="4B2EB8C2"/>
    <w:lvl w:ilvl="0" w:tplc="64F8E83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A7709A3"/>
    <w:multiLevelType w:val="hybridMultilevel"/>
    <w:tmpl w:val="50042A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F2F7F1F"/>
    <w:multiLevelType w:val="hybridMultilevel"/>
    <w:tmpl w:val="D3867AB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0C13827"/>
    <w:multiLevelType w:val="hybridMultilevel"/>
    <w:tmpl w:val="C630B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D114E3"/>
    <w:multiLevelType w:val="hybridMultilevel"/>
    <w:tmpl w:val="6748B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422472"/>
    <w:multiLevelType w:val="hybridMultilevel"/>
    <w:tmpl w:val="A364BF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55A96DCF"/>
    <w:multiLevelType w:val="hybridMultilevel"/>
    <w:tmpl w:val="DE5AD7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9E3123E"/>
    <w:multiLevelType w:val="hybridMultilevel"/>
    <w:tmpl w:val="A3183D1E"/>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5C591A48"/>
    <w:multiLevelType w:val="hybridMultilevel"/>
    <w:tmpl w:val="BA3AB1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D025FB8"/>
    <w:multiLevelType w:val="hybridMultilevel"/>
    <w:tmpl w:val="48D4742E"/>
    <w:lvl w:ilvl="0" w:tplc="1122A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4E458EE"/>
    <w:multiLevelType w:val="hybridMultilevel"/>
    <w:tmpl w:val="FCE8D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E57810"/>
    <w:multiLevelType w:val="hybridMultilevel"/>
    <w:tmpl w:val="A41EBD26"/>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4">
    <w:nsid w:val="6C750AA8"/>
    <w:multiLevelType w:val="hybridMultilevel"/>
    <w:tmpl w:val="936E5BAE"/>
    <w:lvl w:ilvl="0" w:tplc="B630BF82">
      <w:numFmt w:val="bullet"/>
      <w:lvlText w:val=""/>
      <w:lvlJc w:val="left"/>
      <w:pPr>
        <w:ind w:left="720" w:hanging="360"/>
      </w:pPr>
      <w:rPr>
        <w:rFonts w:ascii="Symbol" w:eastAsia="Calibri"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EB71FD9"/>
    <w:multiLevelType w:val="hybridMultilevel"/>
    <w:tmpl w:val="32763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80639A"/>
    <w:multiLevelType w:val="hybridMultilevel"/>
    <w:tmpl w:val="21EEE8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353"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nsid w:val="79212F0C"/>
    <w:multiLevelType w:val="hybridMultilevel"/>
    <w:tmpl w:val="5C5A5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9A28E9"/>
    <w:multiLevelType w:val="hybridMultilevel"/>
    <w:tmpl w:val="533CA7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FC218FB"/>
    <w:multiLevelType w:val="hybridMultilevel"/>
    <w:tmpl w:val="118802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3"/>
  </w:num>
  <w:num w:numId="3">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
  </w:num>
  <w:num w:numId="8">
    <w:abstractNumId w:val="28"/>
  </w:num>
  <w:num w:numId="9">
    <w:abstractNumId w:val="6"/>
  </w:num>
  <w:num w:numId="10">
    <w:abstractNumId w:val="13"/>
  </w:num>
  <w:num w:numId="11">
    <w:abstractNumId w:val="2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5"/>
  </w:num>
  <w:num w:numId="15">
    <w:abstractNumId w:val="12"/>
  </w:num>
  <w:num w:numId="16">
    <w:abstractNumId w:val="23"/>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8"/>
  </w:num>
  <w:num w:numId="20">
    <w:abstractNumId w:val="15"/>
  </w:num>
  <w:num w:numId="21">
    <w:abstractNumId w:val="28"/>
  </w:num>
  <w:num w:numId="22">
    <w:abstractNumId w:val="22"/>
  </w:num>
  <w:num w:numId="23">
    <w:abstractNumId w:val="21"/>
  </w:num>
  <w:num w:numId="24">
    <w:abstractNumId w:val="19"/>
  </w:num>
  <w:num w:numId="25">
    <w:abstractNumId w:val="9"/>
  </w:num>
  <w:num w:numId="26">
    <w:abstractNumId w:val="4"/>
  </w:num>
  <w:num w:numId="27">
    <w:abstractNumId w:val="5"/>
  </w:num>
  <w:num w:numId="28">
    <w:abstractNumId w:val="7"/>
  </w:num>
  <w:num w:numId="29">
    <w:abstractNumId w:val="14"/>
  </w:num>
  <w:num w:numId="30">
    <w:abstractNumId w:val="18"/>
  </w:num>
  <w:num w:numId="31">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0BA3"/>
    <w:rsid w:val="00000331"/>
    <w:rsid w:val="000012AA"/>
    <w:rsid w:val="00003064"/>
    <w:rsid w:val="00006F02"/>
    <w:rsid w:val="000072EF"/>
    <w:rsid w:val="00007634"/>
    <w:rsid w:val="0001714B"/>
    <w:rsid w:val="00017E12"/>
    <w:rsid w:val="0002044B"/>
    <w:rsid w:val="00020968"/>
    <w:rsid w:val="000221E5"/>
    <w:rsid w:val="00023505"/>
    <w:rsid w:val="00027EA1"/>
    <w:rsid w:val="00042092"/>
    <w:rsid w:val="00042BB7"/>
    <w:rsid w:val="00047ED8"/>
    <w:rsid w:val="0006262A"/>
    <w:rsid w:val="00063F04"/>
    <w:rsid w:val="000643A0"/>
    <w:rsid w:val="00064F1D"/>
    <w:rsid w:val="000656E2"/>
    <w:rsid w:val="000812F9"/>
    <w:rsid w:val="00081AAE"/>
    <w:rsid w:val="00087335"/>
    <w:rsid w:val="00087A47"/>
    <w:rsid w:val="000917CD"/>
    <w:rsid w:val="000A2F50"/>
    <w:rsid w:val="000A6A13"/>
    <w:rsid w:val="000A6A3B"/>
    <w:rsid w:val="000A7473"/>
    <w:rsid w:val="000B1C18"/>
    <w:rsid w:val="000B4AD7"/>
    <w:rsid w:val="000B544D"/>
    <w:rsid w:val="000B62E5"/>
    <w:rsid w:val="000C3104"/>
    <w:rsid w:val="000D03D1"/>
    <w:rsid w:val="000D0D78"/>
    <w:rsid w:val="000D67EB"/>
    <w:rsid w:val="000E0659"/>
    <w:rsid w:val="000E21A3"/>
    <w:rsid w:val="000E3081"/>
    <w:rsid w:val="000E41FC"/>
    <w:rsid w:val="000E5E00"/>
    <w:rsid w:val="000E61A2"/>
    <w:rsid w:val="000F0A22"/>
    <w:rsid w:val="000F777E"/>
    <w:rsid w:val="001058EB"/>
    <w:rsid w:val="001104C3"/>
    <w:rsid w:val="00112511"/>
    <w:rsid w:val="00115BCD"/>
    <w:rsid w:val="001179BA"/>
    <w:rsid w:val="00117F9E"/>
    <w:rsid w:val="0012031D"/>
    <w:rsid w:val="00122EF1"/>
    <w:rsid w:val="001236D5"/>
    <w:rsid w:val="00130C1C"/>
    <w:rsid w:val="00132CB0"/>
    <w:rsid w:val="001352DD"/>
    <w:rsid w:val="001375EC"/>
    <w:rsid w:val="001431D1"/>
    <w:rsid w:val="001517A8"/>
    <w:rsid w:val="00154001"/>
    <w:rsid w:val="00154CAA"/>
    <w:rsid w:val="00154E7C"/>
    <w:rsid w:val="00155367"/>
    <w:rsid w:val="001659B4"/>
    <w:rsid w:val="00165DD3"/>
    <w:rsid w:val="00170D1C"/>
    <w:rsid w:val="001801FD"/>
    <w:rsid w:val="0018582A"/>
    <w:rsid w:val="00192AA1"/>
    <w:rsid w:val="001A454B"/>
    <w:rsid w:val="001A4DD2"/>
    <w:rsid w:val="001B4057"/>
    <w:rsid w:val="001B56FC"/>
    <w:rsid w:val="001B6637"/>
    <w:rsid w:val="001B7328"/>
    <w:rsid w:val="001C34D0"/>
    <w:rsid w:val="001C4D27"/>
    <w:rsid w:val="001C7C96"/>
    <w:rsid w:val="001D4FA0"/>
    <w:rsid w:val="001D5B04"/>
    <w:rsid w:val="001D6D83"/>
    <w:rsid w:val="001E6A20"/>
    <w:rsid w:val="001F0C78"/>
    <w:rsid w:val="001F1827"/>
    <w:rsid w:val="001F206F"/>
    <w:rsid w:val="001F43B2"/>
    <w:rsid w:val="001F5A14"/>
    <w:rsid w:val="00204858"/>
    <w:rsid w:val="0020626E"/>
    <w:rsid w:val="00210B9B"/>
    <w:rsid w:val="00220359"/>
    <w:rsid w:val="00220E43"/>
    <w:rsid w:val="00224085"/>
    <w:rsid w:val="00227FB9"/>
    <w:rsid w:val="00230236"/>
    <w:rsid w:val="00230318"/>
    <w:rsid w:val="00235422"/>
    <w:rsid w:val="0024233D"/>
    <w:rsid w:val="00253552"/>
    <w:rsid w:val="002619E1"/>
    <w:rsid w:val="002651A5"/>
    <w:rsid w:val="00272CE8"/>
    <w:rsid w:val="0027451A"/>
    <w:rsid w:val="00275F8F"/>
    <w:rsid w:val="002908B0"/>
    <w:rsid w:val="00293D7E"/>
    <w:rsid w:val="002A0542"/>
    <w:rsid w:val="002A2EA2"/>
    <w:rsid w:val="002A335B"/>
    <w:rsid w:val="002A5224"/>
    <w:rsid w:val="002A59F3"/>
    <w:rsid w:val="002B2C12"/>
    <w:rsid w:val="002B3070"/>
    <w:rsid w:val="002D1D24"/>
    <w:rsid w:val="002D650F"/>
    <w:rsid w:val="002D7198"/>
    <w:rsid w:val="002E1D0C"/>
    <w:rsid w:val="002F5C9D"/>
    <w:rsid w:val="003021CE"/>
    <w:rsid w:val="003036FB"/>
    <w:rsid w:val="00305F17"/>
    <w:rsid w:val="00306149"/>
    <w:rsid w:val="00312771"/>
    <w:rsid w:val="00313BEE"/>
    <w:rsid w:val="003178DB"/>
    <w:rsid w:val="00325BF3"/>
    <w:rsid w:val="0033275F"/>
    <w:rsid w:val="00340A95"/>
    <w:rsid w:val="00346998"/>
    <w:rsid w:val="003508DE"/>
    <w:rsid w:val="00351327"/>
    <w:rsid w:val="00352730"/>
    <w:rsid w:val="00352F9C"/>
    <w:rsid w:val="00354777"/>
    <w:rsid w:val="00355178"/>
    <w:rsid w:val="0036506A"/>
    <w:rsid w:val="003668D9"/>
    <w:rsid w:val="003715B1"/>
    <w:rsid w:val="00371D0C"/>
    <w:rsid w:val="00373196"/>
    <w:rsid w:val="0038066C"/>
    <w:rsid w:val="0038079F"/>
    <w:rsid w:val="003821B4"/>
    <w:rsid w:val="003834CE"/>
    <w:rsid w:val="00383B2B"/>
    <w:rsid w:val="00390729"/>
    <w:rsid w:val="00390FCB"/>
    <w:rsid w:val="00397C05"/>
    <w:rsid w:val="003A0147"/>
    <w:rsid w:val="003A09D1"/>
    <w:rsid w:val="003A5EBE"/>
    <w:rsid w:val="003C3457"/>
    <w:rsid w:val="003C3F05"/>
    <w:rsid w:val="003D3B6F"/>
    <w:rsid w:val="003D3CF5"/>
    <w:rsid w:val="003E13E8"/>
    <w:rsid w:val="003E39EA"/>
    <w:rsid w:val="003E69C1"/>
    <w:rsid w:val="003F4977"/>
    <w:rsid w:val="003F5F3D"/>
    <w:rsid w:val="003F7BF3"/>
    <w:rsid w:val="004004E4"/>
    <w:rsid w:val="00403356"/>
    <w:rsid w:val="00404276"/>
    <w:rsid w:val="004045A1"/>
    <w:rsid w:val="00404843"/>
    <w:rsid w:val="004139C1"/>
    <w:rsid w:val="00415A2F"/>
    <w:rsid w:val="00426A97"/>
    <w:rsid w:val="004315C5"/>
    <w:rsid w:val="00433D6F"/>
    <w:rsid w:val="00436C17"/>
    <w:rsid w:val="00441105"/>
    <w:rsid w:val="004449C7"/>
    <w:rsid w:val="004449E8"/>
    <w:rsid w:val="004475D5"/>
    <w:rsid w:val="00454E14"/>
    <w:rsid w:val="004554AF"/>
    <w:rsid w:val="004577FA"/>
    <w:rsid w:val="00457CC6"/>
    <w:rsid w:val="004614FF"/>
    <w:rsid w:val="00462028"/>
    <w:rsid w:val="0046620D"/>
    <w:rsid w:val="00471482"/>
    <w:rsid w:val="004824A4"/>
    <w:rsid w:val="00482FDD"/>
    <w:rsid w:val="00483F32"/>
    <w:rsid w:val="0048467C"/>
    <w:rsid w:val="004914DA"/>
    <w:rsid w:val="00492E40"/>
    <w:rsid w:val="00494114"/>
    <w:rsid w:val="004A1320"/>
    <w:rsid w:val="004A28FB"/>
    <w:rsid w:val="004A508F"/>
    <w:rsid w:val="004B3B32"/>
    <w:rsid w:val="004C3059"/>
    <w:rsid w:val="004E20A6"/>
    <w:rsid w:val="004E35B6"/>
    <w:rsid w:val="004E65F2"/>
    <w:rsid w:val="004F0C31"/>
    <w:rsid w:val="004F0F70"/>
    <w:rsid w:val="00500539"/>
    <w:rsid w:val="005060B9"/>
    <w:rsid w:val="00506DA0"/>
    <w:rsid w:val="00506F3E"/>
    <w:rsid w:val="00511425"/>
    <w:rsid w:val="00511E54"/>
    <w:rsid w:val="00515029"/>
    <w:rsid w:val="00516A79"/>
    <w:rsid w:val="005224DB"/>
    <w:rsid w:val="00525592"/>
    <w:rsid w:val="00530A65"/>
    <w:rsid w:val="00530E0A"/>
    <w:rsid w:val="00531762"/>
    <w:rsid w:val="00533059"/>
    <w:rsid w:val="0053310A"/>
    <w:rsid w:val="0053399A"/>
    <w:rsid w:val="00534B5F"/>
    <w:rsid w:val="005379AD"/>
    <w:rsid w:val="00541866"/>
    <w:rsid w:val="00542517"/>
    <w:rsid w:val="00547427"/>
    <w:rsid w:val="00551C03"/>
    <w:rsid w:val="0055275A"/>
    <w:rsid w:val="005557C5"/>
    <w:rsid w:val="005562C9"/>
    <w:rsid w:val="005564EA"/>
    <w:rsid w:val="005602D6"/>
    <w:rsid w:val="00562696"/>
    <w:rsid w:val="00564645"/>
    <w:rsid w:val="00570187"/>
    <w:rsid w:val="00572B25"/>
    <w:rsid w:val="005774FF"/>
    <w:rsid w:val="00590CFE"/>
    <w:rsid w:val="005958EC"/>
    <w:rsid w:val="00596A5D"/>
    <w:rsid w:val="005A0BA3"/>
    <w:rsid w:val="005A1A5A"/>
    <w:rsid w:val="005A52DB"/>
    <w:rsid w:val="005B03D5"/>
    <w:rsid w:val="005B53FE"/>
    <w:rsid w:val="005B578B"/>
    <w:rsid w:val="005B650D"/>
    <w:rsid w:val="005B752B"/>
    <w:rsid w:val="005C1A69"/>
    <w:rsid w:val="005C2520"/>
    <w:rsid w:val="005D02E0"/>
    <w:rsid w:val="005D6781"/>
    <w:rsid w:val="005E40D9"/>
    <w:rsid w:val="005F30F0"/>
    <w:rsid w:val="005F3266"/>
    <w:rsid w:val="00600B47"/>
    <w:rsid w:val="006010A6"/>
    <w:rsid w:val="0061471C"/>
    <w:rsid w:val="00617619"/>
    <w:rsid w:val="00617878"/>
    <w:rsid w:val="00620763"/>
    <w:rsid w:val="006208AF"/>
    <w:rsid w:val="00620E71"/>
    <w:rsid w:val="006232D4"/>
    <w:rsid w:val="00626C42"/>
    <w:rsid w:val="006277EC"/>
    <w:rsid w:val="00627C27"/>
    <w:rsid w:val="00632E0C"/>
    <w:rsid w:val="00634C6F"/>
    <w:rsid w:val="00637BDE"/>
    <w:rsid w:val="00651EFB"/>
    <w:rsid w:val="006640E8"/>
    <w:rsid w:val="006654CC"/>
    <w:rsid w:val="00666F13"/>
    <w:rsid w:val="00671D79"/>
    <w:rsid w:val="00673831"/>
    <w:rsid w:val="0067777D"/>
    <w:rsid w:val="006814FA"/>
    <w:rsid w:val="00685406"/>
    <w:rsid w:val="006933E0"/>
    <w:rsid w:val="0069348E"/>
    <w:rsid w:val="00696AC0"/>
    <w:rsid w:val="00697055"/>
    <w:rsid w:val="00697916"/>
    <w:rsid w:val="006C0526"/>
    <w:rsid w:val="006C3A6A"/>
    <w:rsid w:val="006D078A"/>
    <w:rsid w:val="006D0918"/>
    <w:rsid w:val="006D593F"/>
    <w:rsid w:val="006E2FED"/>
    <w:rsid w:val="006E4336"/>
    <w:rsid w:val="006E4F0A"/>
    <w:rsid w:val="006E64E0"/>
    <w:rsid w:val="006F413B"/>
    <w:rsid w:val="00703ACE"/>
    <w:rsid w:val="00704097"/>
    <w:rsid w:val="007050B2"/>
    <w:rsid w:val="00710616"/>
    <w:rsid w:val="007127F2"/>
    <w:rsid w:val="00714FB5"/>
    <w:rsid w:val="007217F9"/>
    <w:rsid w:val="00723A41"/>
    <w:rsid w:val="00726D91"/>
    <w:rsid w:val="00732B08"/>
    <w:rsid w:val="00733D24"/>
    <w:rsid w:val="00743372"/>
    <w:rsid w:val="00751164"/>
    <w:rsid w:val="0075411E"/>
    <w:rsid w:val="00755420"/>
    <w:rsid w:val="00760CA7"/>
    <w:rsid w:val="00761D2F"/>
    <w:rsid w:val="00764A46"/>
    <w:rsid w:val="00777B61"/>
    <w:rsid w:val="007873FF"/>
    <w:rsid w:val="00790324"/>
    <w:rsid w:val="007A307F"/>
    <w:rsid w:val="007A3C3B"/>
    <w:rsid w:val="007B32BB"/>
    <w:rsid w:val="007B6AAB"/>
    <w:rsid w:val="007C1A60"/>
    <w:rsid w:val="007C1BDE"/>
    <w:rsid w:val="007C1D5F"/>
    <w:rsid w:val="007C442B"/>
    <w:rsid w:val="007C7DF8"/>
    <w:rsid w:val="007D1964"/>
    <w:rsid w:val="007D3095"/>
    <w:rsid w:val="007D463E"/>
    <w:rsid w:val="007D5A0C"/>
    <w:rsid w:val="007F0713"/>
    <w:rsid w:val="008040EC"/>
    <w:rsid w:val="00810684"/>
    <w:rsid w:val="00812A55"/>
    <w:rsid w:val="0081457D"/>
    <w:rsid w:val="008165AC"/>
    <w:rsid w:val="0082009D"/>
    <w:rsid w:val="0082015F"/>
    <w:rsid w:val="00822274"/>
    <w:rsid w:val="00822CAC"/>
    <w:rsid w:val="00823C82"/>
    <w:rsid w:val="00827690"/>
    <w:rsid w:val="008300FE"/>
    <w:rsid w:val="0083512B"/>
    <w:rsid w:val="00835D7F"/>
    <w:rsid w:val="00835E78"/>
    <w:rsid w:val="00840021"/>
    <w:rsid w:val="008426F7"/>
    <w:rsid w:val="008431BC"/>
    <w:rsid w:val="00843C35"/>
    <w:rsid w:val="00845E3E"/>
    <w:rsid w:val="008500C4"/>
    <w:rsid w:val="00855219"/>
    <w:rsid w:val="008569A7"/>
    <w:rsid w:val="00863C9B"/>
    <w:rsid w:val="00867039"/>
    <w:rsid w:val="00871FA1"/>
    <w:rsid w:val="00875397"/>
    <w:rsid w:val="008762B6"/>
    <w:rsid w:val="00877AC1"/>
    <w:rsid w:val="00880A33"/>
    <w:rsid w:val="00883C43"/>
    <w:rsid w:val="008858E4"/>
    <w:rsid w:val="00890B5F"/>
    <w:rsid w:val="00894F3F"/>
    <w:rsid w:val="00897DC7"/>
    <w:rsid w:val="008A055C"/>
    <w:rsid w:val="008A1195"/>
    <w:rsid w:val="008A3880"/>
    <w:rsid w:val="008B109A"/>
    <w:rsid w:val="008B1C39"/>
    <w:rsid w:val="008B44C7"/>
    <w:rsid w:val="008B7351"/>
    <w:rsid w:val="008C0ACD"/>
    <w:rsid w:val="008D2AED"/>
    <w:rsid w:val="008E0EDC"/>
    <w:rsid w:val="008E23AF"/>
    <w:rsid w:val="008E3435"/>
    <w:rsid w:val="008E4510"/>
    <w:rsid w:val="008F543B"/>
    <w:rsid w:val="008F632B"/>
    <w:rsid w:val="008F7AA0"/>
    <w:rsid w:val="009160FC"/>
    <w:rsid w:val="0092290D"/>
    <w:rsid w:val="00926EC8"/>
    <w:rsid w:val="00931038"/>
    <w:rsid w:val="0093358B"/>
    <w:rsid w:val="00933DAC"/>
    <w:rsid w:val="009343A6"/>
    <w:rsid w:val="009345F2"/>
    <w:rsid w:val="00935498"/>
    <w:rsid w:val="00943B78"/>
    <w:rsid w:val="00943D05"/>
    <w:rsid w:val="00946256"/>
    <w:rsid w:val="00947B70"/>
    <w:rsid w:val="00952A77"/>
    <w:rsid w:val="00952B50"/>
    <w:rsid w:val="009639EA"/>
    <w:rsid w:val="00966C99"/>
    <w:rsid w:val="0098078B"/>
    <w:rsid w:val="00983344"/>
    <w:rsid w:val="009867E2"/>
    <w:rsid w:val="00996AFE"/>
    <w:rsid w:val="009A0F8D"/>
    <w:rsid w:val="009B136A"/>
    <w:rsid w:val="009B2233"/>
    <w:rsid w:val="009B2AE0"/>
    <w:rsid w:val="009C2D99"/>
    <w:rsid w:val="009C6D4D"/>
    <w:rsid w:val="009D1DF5"/>
    <w:rsid w:val="009D2D0D"/>
    <w:rsid w:val="009D5502"/>
    <w:rsid w:val="009E555C"/>
    <w:rsid w:val="009E626F"/>
    <w:rsid w:val="009E7A39"/>
    <w:rsid w:val="009F09AE"/>
    <w:rsid w:val="009F45BB"/>
    <w:rsid w:val="009F6679"/>
    <w:rsid w:val="009F6E04"/>
    <w:rsid w:val="009F71C8"/>
    <w:rsid w:val="009F775E"/>
    <w:rsid w:val="00A00F8E"/>
    <w:rsid w:val="00A029B4"/>
    <w:rsid w:val="00A05E52"/>
    <w:rsid w:val="00A130AC"/>
    <w:rsid w:val="00A224B9"/>
    <w:rsid w:val="00A23E3A"/>
    <w:rsid w:val="00A26796"/>
    <w:rsid w:val="00A356CC"/>
    <w:rsid w:val="00A36482"/>
    <w:rsid w:val="00A415FB"/>
    <w:rsid w:val="00A42D9E"/>
    <w:rsid w:val="00A4669A"/>
    <w:rsid w:val="00A5022C"/>
    <w:rsid w:val="00A51E09"/>
    <w:rsid w:val="00A52015"/>
    <w:rsid w:val="00A52483"/>
    <w:rsid w:val="00A5720B"/>
    <w:rsid w:val="00A604F2"/>
    <w:rsid w:val="00A6470E"/>
    <w:rsid w:val="00A72008"/>
    <w:rsid w:val="00A72895"/>
    <w:rsid w:val="00A76E7B"/>
    <w:rsid w:val="00A76EFD"/>
    <w:rsid w:val="00A8450D"/>
    <w:rsid w:val="00A84B95"/>
    <w:rsid w:val="00A91B66"/>
    <w:rsid w:val="00A978E3"/>
    <w:rsid w:val="00A979AA"/>
    <w:rsid w:val="00AA3098"/>
    <w:rsid w:val="00AA32C8"/>
    <w:rsid w:val="00AA3F9C"/>
    <w:rsid w:val="00AA5EE6"/>
    <w:rsid w:val="00AA79CB"/>
    <w:rsid w:val="00AB1598"/>
    <w:rsid w:val="00AB5DBF"/>
    <w:rsid w:val="00AB6852"/>
    <w:rsid w:val="00AC2FE5"/>
    <w:rsid w:val="00AC4DA6"/>
    <w:rsid w:val="00AC5953"/>
    <w:rsid w:val="00AD762A"/>
    <w:rsid w:val="00AE09DE"/>
    <w:rsid w:val="00AE2B33"/>
    <w:rsid w:val="00AE3588"/>
    <w:rsid w:val="00AF177A"/>
    <w:rsid w:val="00AF37A7"/>
    <w:rsid w:val="00B052EB"/>
    <w:rsid w:val="00B07A9D"/>
    <w:rsid w:val="00B10209"/>
    <w:rsid w:val="00B130E4"/>
    <w:rsid w:val="00B13AAD"/>
    <w:rsid w:val="00B1652E"/>
    <w:rsid w:val="00B22AB4"/>
    <w:rsid w:val="00B23115"/>
    <w:rsid w:val="00B26A81"/>
    <w:rsid w:val="00B31D6C"/>
    <w:rsid w:val="00B40159"/>
    <w:rsid w:val="00B409F2"/>
    <w:rsid w:val="00B41D43"/>
    <w:rsid w:val="00B46395"/>
    <w:rsid w:val="00B473E9"/>
    <w:rsid w:val="00B5367B"/>
    <w:rsid w:val="00B55713"/>
    <w:rsid w:val="00B56002"/>
    <w:rsid w:val="00B652F6"/>
    <w:rsid w:val="00B67854"/>
    <w:rsid w:val="00B71A17"/>
    <w:rsid w:val="00B72FA8"/>
    <w:rsid w:val="00B80C21"/>
    <w:rsid w:val="00B84B63"/>
    <w:rsid w:val="00B854F6"/>
    <w:rsid w:val="00B858E3"/>
    <w:rsid w:val="00B90F38"/>
    <w:rsid w:val="00B949DA"/>
    <w:rsid w:val="00B950C8"/>
    <w:rsid w:val="00BA12B6"/>
    <w:rsid w:val="00BA51E4"/>
    <w:rsid w:val="00BB5EE8"/>
    <w:rsid w:val="00BB6747"/>
    <w:rsid w:val="00BB676F"/>
    <w:rsid w:val="00BC3E88"/>
    <w:rsid w:val="00BD6420"/>
    <w:rsid w:val="00BD7C2C"/>
    <w:rsid w:val="00BE0C8B"/>
    <w:rsid w:val="00BE5668"/>
    <w:rsid w:val="00BF0080"/>
    <w:rsid w:val="00BF0F74"/>
    <w:rsid w:val="00BF11ED"/>
    <w:rsid w:val="00BF7339"/>
    <w:rsid w:val="00BF7994"/>
    <w:rsid w:val="00C02255"/>
    <w:rsid w:val="00C03693"/>
    <w:rsid w:val="00C16FD1"/>
    <w:rsid w:val="00C22636"/>
    <w:rsid w:val="00C26BCA"/>
    <w:rsid w:val="00C27036"/>
    <w:rsid w:val="00C27F28"/>
    <w:rsid w:val="00C328BB"/>
    <w:rsid w:val="00C332A6"/>
    <w:rsid w:val="00C334E5"/>
    <w:rsid w:val="00C370DC"/>
    <w:rsid w:val="00C3757B"/>
    <w:rsid w:val="00C44498"/>
    <w:rsid w:val="00C452C4"/>
    <w:rsid w:val="00C4679C"/>
    <w:rsid w:val="00C4748A"/>
    <w:rsid w:val="00C47EE9"/>
    <w:rsid w:val="00C544DD"/>
    <w:rsid w:val="00C548C3"/>
    <w:rsid w:val="00C60545"/>
    <w:rsid w:val="00C63132"/>
    <w:rsid w:val="00C63967"/>
    <w:rsid w:val="00C664B7"/>
    <w:rsid w:val="00C675E7"/>
    <w:rsid w:val="00C73CFF"/>
    <w:rsid w:val="00C90990"/>
    <w:rsid w:val="00C95F0E"/>
    <w:rsid w:val="00C96DD5"/>
    <w:rsid w:val="00CA0EFA"/>
    <w:rsid w:val="00CA11A5"/>
    <w:rsid w:val="00CB0DBA"/>
    <w:rsid w:val="00CB194A"/>
    <w:rsid w:val="00CB307B"/>
    <w:rsid w:val="00CB6636"/>
    <w:rsid w:val="00CC779A"/>
    <w:rsid w:val="00CD036E"/>
    <w:rsid w:val="00D01A80"/>
    <w:rsid w:val="00D0259E"/>
    <w:rsid w:val="00D026A8"/>
    <w:rsid w:val="00D040BC"/>
    <w:rsid w:val="00D13610"/>
    <w:rsid w:val="00D20A66"/>
    <w:rsid w:val="00D26666"/>
    <w:rsid w:val="00D2689B"/>
    <w:rsid w:val="00D331C0"/>
    <w:rsid w:val="00D33C03"/>
    <w:rsid w:val="00D35AE5"/>
    <w:rsid w:val="00D374E1"/>
    <w:rsid w:val="00D37D53"/>
    <w:rsid w:val="00D41D95"/>
    <w:rsid w:val="00D43091"/>
    <w:rsid w:val="00D459C5"/>
    <w:rsid w:val="00D45FAA"/>
    <w:rsid w:val="00D47012"/>
    <w:rsid w:val="00D50F1C"/>
    <w:rsid w:val="00D53D00"/>
    <w:rsid w:val="00D56738"/>
    <w:rsid w:val="00D6150E"/>
    <w:rsid w:val="00D64C99"/>
    <w:rsid w:val="00D65085"/>
    <w:rsid w:val="00D65CAA"/>
    <w:rsid w:val="00D704C1"/>
    <w:rsid w:val="00D72DBA"/>
    <w:rsid w:val="00D72DCF"/>
    <w:rsid w:val="00D73AE5"/>
    <w:rsid w:val="00D973A4"/>
    <w:rsid w:val="00DA19EF"/>
    <w:rsid w:val="00DA280B"/>
    <w:rsid w:val="00DB2793"/>
    <w:rsid w:val="00DB32E9"/>
    <w:rsid w:val="00DB69B9"/>
    <w:rsid w:val="00DB6C26"/>
    <w:rsid w:val="00DB7BC2"/>
    <w:rsid w:val="00DC7DF8"/>
    <w:rsid w:val="00DD2051"/>
    <w:rsid w:val="00DE04D5"/>
    <w:rsid w:val="00DE0E63"/>
    <w:rsid w:val="00DE1CF3"/>
    <w:rsid w:val="00DE1DFE"/>
    <w:rsid w:val="00DE5B53"/>
    <w:rsid w:val="00DE732E"/>
    <w:rsid w:val="00DF7249"/>
    <w:rsid w:val="00DF7DAC"/>
    <w:rsid w:val="00E028CE"/>
    <w:rsid w:val="00E07CE4"/>
    <w:rsid w:val="00E106AD"/>
    <w:rsid w:val="00E10AD5"/>
    <w:rsid w:val="00E12120"/>
    <w:rsid w:val="00E154E1"/>
    <w:rsid w:val="00E17A5A"/>
    <w:rsid w:val="00E213DA"/>
    <w:rsid w:val="00E21703"/>
    <w:rsid w:val="00E305A0"/>
    <w:rsid w:val="00E3172E"/>
    <w:rsid w:val="00E34FA4"/>
    <w:rsid w:val="00E36BA3"/>
    <w:rsid w:val="00E40CC8"/>
    <w:rsid w:val="00E43624"/>
    <w:rsid w:val="00E44401"/>
    <w:rsid w:val="00E45D84"/>
    <w:rsid w:val="00E511FC"/>
    <w:rsid w:val="00E5327C"/>
    <w:rsid w:val="00E538BC"/>
    <w:rsid w:val="00E562CF"/>
    <w:rsid w:val="00E56726"/>
    <w:rsid w:val="00E60838"/>
    <w:rsid w:val="00E62097"/>
    <w:rsid w:val="00E6254D"/>
    <w:rsid w:val="00E721BB"/>
    <w:rsid w:val="00E76EBA"/>
    <w:rsid w:val="00E82DDB"/>
    <w:rsid w:val="00E83DD0"/>
    <w:rsid w:val="00E841D3"/>
    <w:rsid w:val="00E879E3"/>
    <w:rsid w:val="00E92279"/>
    <w:rsid w:val="00E93AC1"/>
    <w:rsid w:val="00EA1BE4"/>
    <w:rsid w:val="00EA3D9F"/>
    <w:rsid w:val="00EA49E4"/>
    <w:rsid w:val="00EA507C"/>
    <w:rsid w:val="00EA559C"/>
    <w:rsid w:val="00EB1DD7"/>
    <w:rsid w:val="00EB69D4"/>
    <w:rsid w:val="00EB7B46"/>
    <w:rsid w:val="00EC09CA"/>
    <w:rsid w:val="00EC42F2"/>
    <w:rsid w:val="00ED4746"/>
    <w:rsid w:val="00ED4797"/>
    <w:rsid w:val="00ED788E"/>
    <w:rsid w:val="00EE52A3"/>
    <w:rsid w:val="00EF1252"/>
    <w:rsid w:val="00F01BF7"/>
    <w:rsid w:val="00F10038"/>
    <w:rsid w:val="00F140B9"/>
    <w:rsid w:val="00F22B32"/>
    <w:rsid w:val="00F32070"/>
    <w:rsid w:val="00F41F2A"/>
    <w:rsid w:val="00F4243A"/>
    <w:rsid w:val="00F43740"/>
    <w:rsid w:val="00F468F9"/>
    <w:rsid w:val="00F57580"/>
    <w:rsid w:val="00F622CD"/>
    <w:rsid w:val="00F62649"/>
    <w:rsid w:val="00F639BF"/>
    <w:rsid w:val="00F656C6"/>
    <w:rsid w:val="00F66A1F"/>
    <w:rsid w:val="00F66AA1"/>
    <w:rsid w:val="00F702ED"/>
    <w:rsid w:val="00F70A9B"/>
    <w:rsid w:val="00F80338"/>
    <w:rsid w:val="00F8074E"/>
    <w:rsid w:val="00F83B43"/>
    <w:rsid w:val="00F86DB9"/>
    <w:rsid w:val="00F932FA"/>
    <w:rsid w:val="00F93AAB"/>
    <w:rsid w:val="00F954C4"/>
    <w:rsid w:val="00F96FF8"/>
    <w:rsid w:val="00FA146C"/>
    <w:rsid w:val="00FA161A"/>
    <w:rsid w:val="00FA461A"/>
    <w:rsid w:val="00FB1553"/>
    <w:rsid w:val="00FC4AFF"/>
    <w:rsid w:val="00FC628B"/>
    <w:rsid w:val="00FD0000"/>
    <w:rsid w:val="00FD1717"/>
    <w:rsid w:val="00FD3D74"/>
    <w:rsid w:val="00FD596E"/>
    <w:rsid w:val="00FD5E25"/>
    <w:rsid w:val="00FD63BC"/>
    <w:rsid w:val="00FD74FA"/>
    <w:rsid w:val="00FE1128"/>
    <w:rsid w:val="00FE4054"/>
    <w:rsid w:val="00FE6A09"/>
    <w:rsid w:val="00FE7740"/>
    <w:rsid w:val="00FF197C"/>
    <w:rsid w:val="00FF44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2092"/>
    <w:pPr>
      <w:spacing w:after="200" w:line="276" w:lineRule="auto"/>
    </w:pPr>
    <w:rPr>
      <w:sz w:val="22"/>
      <w:szCs w:val="22"/>
      <w:lang w:eastAsia="en-US"/>
    </w:rPr>
  </w:style>
  <w:style w:type="paragraph" w:styleId="Nadpis1">
    <w:name w:val="heading 1"/>
    <w:basedOn w:val="Normln"/>
    <w:next w:val="Normln"/>
    <w:link w:val="Nadpis1Char"/>
    <w:uiPriority w:val="9"/>
    <w:qFormat/>
    <w:rsid w:val="006E4336"/>
    <w:pPr>
      <w:keepNext/>
      <w:spacing w:before="240" w:after="60"/>
      <w:outlineLvl w:val="0"/>
    </w:pPr>
    <w:rPr>
      <w:rFonts w:ascii="Cambria" w:eastAsia="Times New Roman" w:hAnsi="Cambria"/>
      <w:b/>
      <w:bCs/>
      <w:kern w:val="32"/>
      <w:sz w:val="32"/>
      <w:szCs w:val="32"/>
    </w:rPr>
  </w:style>
  <w:style w:type="paragraph" w:styleId="Nadpis2">
    <w:name w:val="heading 2"/>
    <w:basedOn w:val="Normln"/>
    <w:link w:val="Nadpis2Char"/>
    <w:uiPriority w:val="9"/>
    <w:qFormat/>
    <w:rsid w:val="00352730"/>
    <w:pPr>
      <w:spacing w:before="100" w:beforeAutospacing="1" w:after="100" w:afterAutospacing="1" w:line="240" w:lineRule="auto"/>
      <w:outlineLvl w:val="1"/>
    </w:pPr>
    <w:rPr>
      <w:rFonts w:ascii="Times New Roman" w:eastAsia="Times New Roman" w:hAnsi="Times New Roman"/>
      <w:b/>
      <w:bCs/>
      <w:sz w:val="36"/>
      <w:szCs w:val="36"/>
      <w:lang w:eastAsia="cs-CZ"/>
    </w:rPr>
  </w:style>
  <w:style w:type="paragraph" w:styleId="Nadpis3">
    <w:name w:val="heading 3"/>
    <w:basedOn w:val="Normln"/>
    <w:next w:val="Normln"/>
    <w:link w:val="Nadpis3Char"/>
    <w:uiPriority w:val="9"/>
    <w:semiHidden/>
    <w:unhideWhenUsed/>
    <w:qFormat/>
    <w:rsid w:val="00BB5EE8"/>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A0B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A0BA3"/>
  </w:style>
  <w:style w:type="paragraph" w:styleId="Zpat">
    <w:name w:val="footer"/>
    <w:basedOn w:val="Normln"/>
    <w:link w:val="ZpatChar"/>
    <w:uiPriority w:val="99"/>
    <w:semiHidden/>
    <w:unhideWhenUsed/>
    <w:rsid w:val="005A0BA3"/>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A0BA3"/>
  </w:style>
  <w:style w:type="paragraph" w:styleId="Textbubliny">
    <w:name w:val="Balloon Text"/>
    <w:basedOn w:val="Normln"/>
    <w:link w:val="TextbublinyChar"/>
    <w:uiPriority w:val="99"/>
    <w:semiHidden/>
    <w:unhideWhenUsed/>
    <w:rsid w:val="005A0BA3"/>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5A0BA3"/>
    <w:rPr>
      <w:rFonts w:ascii="Tahoma" w:hAnsi="Tahoma" w:cs="Tahoma"/>
      <w:sz w:val="16"/>
      <w:szCs w:val="16"/>
    </w:rPr>
  </w:style>
  <w:style w:type="paragraph" w:styleId="Odstavecseseznamem">
    <w:name w:val="List Paragraph"/>
    <w:basedOn w:val="Normln"/>
    <w:uiPriority w:val="34"/>
    <w:qFormat/>
    <w:rsid w:val="009639EA"/>
    <w:pPr>
      <w:spacing w:after="0" w:line="240" w:lineRule="auto"/>
      <w:ind w:left="720"/>
    </w:pPr>
    <w:rPr>
      <w:rFonts w:ascii="Times New Roman" w:hAnsi="Times New Roman"/>
      <w:sz w:val="24"/>
      <w:szCs w:val="24"/>
      <w:lang w:eastAsia="cs-CZ"/>
    </w:rPr>
  </w:style>
  <w:style w:type="paragraph" w:styleId="Normlnweb">
    <w:name w:val="Normal (Web)"/>
    <w:basedOn w:val="Normln"/>
    <w:uiPriority w:val="99"/>
    <w:unhideWhenUsed/>
    <w:rsid w:val="009B2233"/>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uiPriority w:val="99"/>
    <w:unhideWhenUsed/>
    <w:rsid w:val="008B109A"/>
    <w:rPr>
      <w:color w:val="0000FF"/>
      <w:u w:val="single"/>
    </w:rPr>
  </w:style>
  <w:style w:type="paragraph" w:customStyle="1" w:styleId="Odstavecdal">
    <w:name w:val="Odstavec další"/>
    <w:basedOn w:val="Normln"/>
    <w:rsid w:val="00DB7BC2"/>
    <w:pPr>
      <w:suppressAutoHyphens/>
      <w:spacing w:after="0" w:line="360" w:lineRule="auto"/>
      <w:ind w:firstLine="567"/>
      <w:jc w:val="both"/>
    </w:pPr>
    <w:rPr>
      <w:rFonts w:ascii="Times New Roman" w:eastAsia="Times New Roman" w:hAnsi="Times New Roman"/>
      <w:sz w:val="24"/>
      <w:szCs w:val="24"/>
      <w:lang w:eastAsia="ar-SA"/>
    </w:rPr>
  </w:style>
  <w:style w:type="paragraph" w:customStyle="1" w:styleId="Odstavecprvn">
    <w:name w:val="Odstavec první"/>
    <w:basedOn w:val="Normln"/>
    <w:next w:val="Odstavecdal"/>
    <w:rsid w:val="00EB69D4"/>
    <w:pPr>
      <w:suppressAutoHyphens/>
      <w:spacing w:after="0" w:line="360" w:lineRule="auto"/>
      <w:jc w:val="both"/>
    </w:pPr>
    <w:rPr>
      <w:rFonts w:ascii="Times New Roman" w:eastAsia="Times New Roman" w:hAnsi="Times New Roman"/>
      <w:sz w:val="24"/>
      <w:szCs w:val="24"/>
      <w:lang w:eastAsia="ar-SA"/>
    </w:rPr>
  </w:style>
  <w:style w:type="character" w:customStyle="1" w:styleId="Nadpis2Char">
    <w:name w:val="Nadpis 2 Char"/>
    <w:link w:val="Nadpis2"/>
    <w:uiPriority w:val="9"/>
    <w:rsid w:val="00352730"/>
    <w:rPr>
      <w:rFonts w:ascii="Times New Roman" w:eastAsia="Times New Roman" w:hAnsi="Times New Roman"/>
      <w:b/>
      <w:bCs/>
      <w:sz w:val="36"/>
      <w:szCs w:val="36"/>
    </w:rPr>
  </w:style>
  <w:style w:type="paragraph" w:customStyle="1" w:styleId="Poznmka">
    <w:name w:val="Poznámka"/>
    <w:basedOn w:val="Zkladntext"/>
    <w:rsid w:val="008426F7"/>
    <w:pPr>
      <w:widowControl w:val="0"/>
      <w:spacing w:after="0" w:line="218" w:lineRule="auto"/>
    </w:pPr>
    <w:rPr>
      <w:rFonts w:ascii="Verdana" w:eastAsia="Times New Roman" w:hAnsi="Verdana"/>
      <w:i/>
      <w:noProof/>
      <w:sz w:val="20"/>
      <w:szCs w:val="20"/>
      <w:lang w:eastAsia="cs-CZ"/>
    </w:rPr>
  </w:style>
  <w:style w:type="paragraph" w:styleId="Zkladntext">
    <w:name w:val="Body Text"/>
    <w:basedOn w:val="Normln"/>
    <w:link w:val="ZkladntextChar"/>
    <w:uiPriority w:val="99"/>
    <w:semiHidden/>
    <w:unhideWhenUsed/>
    <w:rsid w:val="008426F7"/>
    <w:pPr>
      <w:spacing w:after="120"/>
    </w:pPr>
  </w:style>
  <w:style w:type="character" w:customStyle="1" w:styleId="ZkladntextChar">
    <w:name w:val="Základní text Char"/>
    <w:link w:val="Zkladntext"/>
    <w:uiPriority w:val="99"/>
    <w:semiHidden/>
    <w:rsid w:val="008426F7"/>
    <w:rPr>
      <w:sz w:val="22"/>
      <w:szCs w:val="22"/>
      <w:lang w:eastAsia="en-US"/>
    </w:rPr>
  </w:style>
  <w:style w:type="paragraph" w:styleId="Bezmezer">
    <w:name w:val="No Spacing"/>
    <w:uiPriority w:val="1"/>
    <w:qFormat/>
    <w:rsid w:val="00A52015"/>
    <w:rPr>
      <w:rFonts w:ascii="Times New Roman" w:eastAsia="Times New Roman" w:hAnsi="Times New Roman"/>
      <w:sz w:val="22"/>
    </w:rPr>
  </w:style>
  <w:style w:type="paragraph" w:styleId="Textpoznpodarou">
    <w:name w:val="footnote text"/>
    <w:aliases w:val="Footnote Text Char1,Footnote Text Char2 Char,Footnote Text Char1 Char Char,Footnote Text Char Char Char Char,Footnote Text Char2,Footnote Text Char Char Char2,Footnote Text Char Char1,Footnote Text Char Char,ft,fn"/>
    <w:basedOn w:val="Normln"/>
    <w:link w:val="TextpoznpodarouChar"/>
    <w:semiHidden/>
    <w:unhideWhenUsed/>
    <w:rsid w:val="000A2F50"/>
    <w:pPr>
      <w:spacing w:after="0" w:line="240" w:lineRule="auto"/>
    </w:pPr>
    <w:rPr>
      <w:rFonts w:ascii="Arial" w:hAnsi="Arial" w:cs="Arial"/>
      <w:sz w:val="20"/>
      <w:szCs w:val="20"/>
      <w:lang w:eastAsia="cs-CZ"/>
    </w:rPr>
  </w:style>
  <w:style w:type="character" w:customStyle="1" w:styleId="TextpoznpodarouChar">
    <w:name w:val="Text pozn. pod čarou Char"/>
    <w:aliases w:val="Footnote Text Char1 Char,Footnote Text Char2 Char Char,Footnote Text Char1 Char Char Char,Footnote Text Char Char Char Char Char,Footnote Text Char2 Char1,Footnote Text Char Char Char2 Char,Footnote Text Char Char1 Char,ft Char"/>
    <w:link w:val="Textpoznpodarou"/>
    <w:semiHidden/>
    <w:rsid w:val="000A2F50"/>
    <w:rPr>
      <w:rFonts w:ascii="Arial" w:hAnsi="Arial" w:cs="Arial"/>
    </w:rPr>
  </w:style>
  <w:style w:type="character" w:styleId="Znakapoznpodarou">
    <w:name w:val="footnote reference"/>
    <w:semiHidden/>
    <w:unhideWhenUsed/>
    <w:rsid w:val="000A2F50"/>
    <w:rPr>
      <w:rFonts w:ascii="Times New Roman" w:hAnsi="Times New Roman" w:cs="Times New Roman" w:hint="default"/>
      <w:vertAlign w:val="superscript"/>
    </w:rPr>
  </w:style>
  <w:style w:type="character" w:customStyle="1" w:styleId="Nadpis3Char">
    <w:name w:val="Nadpis 3 Char"/>
    <w:link w:val="Nadpis3"/>
    <w:uiPriority w:val="9"/>
    <w:semiHidden/>
    <w:rsid w:val="00BB5EE8"/>
    <w:rPr>
      <w:rFonts w:ascii="Cambria" w:eastAsia="Times New Roman" w:hAnsi="Cambria" w:cs="Times New Roman"/>
      <w:b/>
      <w:bCs/>
      <w:sz w:val="26"/>
      <w:szCs w:val="26"/>
      <w:lang w:eastAsia="en-US"/>
    </w:rPr>
  </w:style>
  <w:style w:type="character" w:customStyle="1" w:styleId="Nadpis1Char">
    <w:name w:val="Nadpis 1 Char"/>
    <w:link w:val="Nadpis1"/>
    <w:uiPriority w:val="9"/>
    <w:rsid w:val="006E4336"/>
    <w:rPr>
      <w:rFonts w:ascii="Cambria" w:eastAsia="Times New Roman" w:hAnsi="Cambria" w:cs="Times New Roman"/>
      <w:b/>
      <w:bCs/>
      <w:kern w:val="32"/>
      <w:sz w:val="32"/>
      <w:szCs w:val="32"/>
      <w:lang w:val="cs-CZ"/>
    </w:rPr>
  </w:style>
  <w:style w:type="character" w:styleId="Siln">
    <w:name w:val="Strong"/>
    <w:uiPriority w:val="22"/>
    <w:qFormat/>
    <w:rsid w:val="002B2C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1947">
      <w:bodyDiv w:val="1"/>
      <w:marLeft w:val="0"/>
      <w:marRight w:val="0"/>
      <w:marTop w:val="0"/>
      <w:marBottom w:val="0"/>
      <w:divBdr>
        <w:top w:val="none" w:sz="0" w:space="0" w:color="auto"/>
        <w:left w:val="none" w:sz="0" w:space="0" w:color="auto"/>
        <w:bottom w:val="none" w:sz="0" w:space="0" w:color="auto"/>
        <w:right w:val="none" w:sz="0" w:space="0" w:color="auto"/>
      </w:divBdr>
      <w:divsChild>
        <w:div w:id="105932283">
          <w:marLeft w:val="0"/>
          <w:marRight w:val="0"/>
          <w:marTop w:val="0"/>
          <w:marBottom w:val="0"/>
          <w:divBdr>
            <w:top w:val="none" w:sz="0" w:space="0" w:color="auto"/>
            <w:left w:val="none" w:sz="0" w:space="0" w:color="auto"/>
            <w:bottom w:val="none" w:sz="0" w:space="0" w:color="auto"/>
            <w:right w:val="none" w:sz="0" w:space="0" w:color="auto"/>
          </w:divBdr>
          <w:divsChild>
            <w:div w:id="52823632">
              <w:marLeft w:val="0"/>
              <w:marRight w:val="0"/>
              <w:marTop w:val="0"/>
              <w:marBottom w:val="0"/>
              <w:divBdr>
                <w:top w:val="none" w:sz="0" w:space="0" w:color="auto"/>
                <w:left w:val="none" w:sz="0" w:space="0" w:color="auto"/>
                <w:bottom w:val="none" w:sz="0" w:space="0" w:color="auto"/>
                <w:right w:val="none" w:sz="0" w:space="0" w:color="auto"/>
              </w:divBdr>
            </w:div>
            <w:div w:id="72090992">
              <w:marLeft w:val="0"/>
              <w:marRight w:val="0"/>
              <w:marTop w:val="0"/>
              <w:marBottom w:val="0"/>
              <w:divBdr>
                <w:top w:val="none" w:sz="0" w:space="0" w:color="auto"/>
                <w:left w:val="none" w:sz="0" w:space="0" w:color="auto"/>
                <w:bottom w:val="none" w:sz="0" w:space="0" w:color="auto"/>
                <w:right w:val="none" w:sz="0" w:space="0" w:color="auto"/>
              </w:divBdr>
              <w:divsChild>
                <w:div w:id="167865288">
                  <w:marLeft w:val="0"/>
                  <w:marRight w:val="0"/>
                  <w:marTop w:val="0"/>
                  <w:marBottom w:val="0"/>
                  <w:divBdr>
                    <w:top w:val="none" w:sz="0" w:space="0" w:color="auto"/>
                    <w:left w:val="none" w:sz="0" w:space="0" w:color="auto"/>
                    <w:bottom w:val="none" w:sz="0" w:space="0" w:color="auto"/>
                    <w:right w:val="none" w:sz="0" w:space="0" w:color="auto"/>
                  </w:divBdr>
                </w:div>
              </w:divsChild>
            </w:div>
            <w:div w:id="1672640964">
              <w:marLeft w:val="0"/>
              <w:marRight w:val="0"/>
              <w:marTop w:val="0"/>
              <w:marBottom w:val="0"/>
              <w:divBdr>
                <w:top w:val="none" w:sz="0" w:space="0" w:color="auto"/>
                <w:left w:val="none" w:sz="0" w:space="0" w:color="auto"/>
                <w:bottom w:val="none" w:sz="0" w:space="0" w:color="auto"/>
                <w:right w:val="none" w:sz="0" w:space="0" w:color="auto"/>
              </w:divBdr>
            </w:div>
            <w:div w:id="21349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64100">
      <w:bodyDiv w:val="1"/>
      <w:marLeft w:val="0"/>
      <w:marRight w:val="0"/>
      <w:marTop w:val="0"/>
      <w:marBottom w:val="0"/>
      <w:divBdr>
        <w:top w:val="none" w:sz="0" w:space="0" w:color="auto"/>
        <w:left w:val="none" w:sz="0" w:space="0" w:color="auto"/>
        <w:bottom w:val="none" w:sz="0" w:space="0" w:color="auto"/>
        <w:right w:val="none" w:sz="0" w:space="0" w:color="auto"/>
      </w:divBdr>
    </w:div>
    <w:div w:id="329720146">
      <w:bodyDiv w:val="1"/>
      <w:marLeft w:val="0"/>
      <w:marRight w:val="0"/>
      <w:marTop w:val="0"/>
      <w:marBottom w:val="0"/>
      <w:divBdr>
        <w:top w:val="none" w:sz="0" w:space="0" w:color="auto"/>
        <w:left w:val="none" w:sz="0" w:space="0" w:color="auto"/>
        <w:bottom w:val="none" w:sz="0" w:space="0" w:color="auto"/>
        <w:right w:val="none" w:sz="0" w:space="0" w:color="auto"/>
      </w:divBdr>
    </w:div>
    <w:div w:id="398599587">
      <w:bodyDiv w:val="1"/>
      <w:marLeft w:val="0"/>
      <w:marRight w:val="0"/>
      <w:marTop w:val="0"/>
      <w:marBottom w:val="0"/>
      <w:divBdr>
        <w:top w:val="none" w:sz="0" w:space="0" w:color="auto"/>
        <w:left w:val="none" w:sz="0" w:space="0" w:color="auto"/>
        <w:bottom w:val="none" w:sz="0" w:space="0" w:color="auto"/>
        <w:right w:val="none" w:sz="0" w:space="0" w:color="auto"/>
      </w:divBdr>
      <w:divsChild>
        <w:div w:id="2120417661">
          <w:marLeft w:val="0"/>
          <w:marRight w:val="0"/>
          <w:marTop w:val="0"/>
          <w:marBottom w:val="0"/>
          <w:divBdr>
            <w:top w:val="none" w:sz="0" w:space="0" w:color="auto"/>
            <w:left w:val="none" w:sz="0" w:space="0" w:color="auto"/>
            <w:bottom w:val="none" w:sz="0" w:space="0" w:color="auto"/>
            <w:right w:val="none" w:sz="0" w:space="0" w:color="auto"/>
          </w:divBdr>
        </w:div>
      </w:divsChild>
    </w:div>
    <w:div w:id="502017655">
      <w:bodyDiv w:val="1"/>
      <w:marLeft w:val="0"/>
      <w:marRight w:val="0"/>
      <w:marTop w:val="0"/>
      <w:marBottom w:val="0"/>
      <w:divBdr>
        <w:top w:val="none" w:sz="0" w:space="0" w:color="auto"/>
        <w:left w:val="none" w:sz="0" w:space="0" w:color="auto"/>
        <w:bottom w:val="none" w:sz="0" w:space="0" w:color="auto"/>
        <w:right w:val="none" w:sz="0" w:space="0" w:color="auto"/>
      </w:divBdr>
    </w:div>
    <w:div w:id="563492058">
      <w:bodyDiv w:val="1"/>
      <w:marLeft w:val="0"/>
      <w:marRight w:val="0"/>
      <w:marTop w:val="0"/>
      <w:marBottom w:val="0"/>
      <w:divBdr>
        <w:top w:val="none" w:sz="0" w:space="0" w:color="auto"/>
        <w:left w:val="none" w:sz="0" w:space="0" w:color="auto"/>
        <w:bottom w:val="none" w:sz="0" w:space="0" w:color="auto"/>
        <w:right w:val="none" w:sz="0" w:space="0" w:color="auto"/>
      </w:divBdr>
    </w:div>
    <w:div w:id="649793869">
      <w:bodyDiv w:val="1"/>
      <w:marLeft w:val="0"/>
      <w:marRight w:val="0"/>
      <w:marTop w:val="0"/>
      <w:marBottom w:val="0"/>
      <w:divBdr>
        <w:top w:val="none" w:sz="0" w:space="0" w:color="auto"/>
        <w:left w:val="none" w:sz="0" w:space="0" w:color="auto"/>
        <w:bottom w:val="none" w:sz="0" w:space="0" w:color="auto"/>
        <w:right w:val="none" w:sz="0" w:space="0" w:color="auto"/>
      </w:divBdr>
    </w:div>
    <w:div w:id="690036018">
      <w:bodyDiv w:val="1"/>
      <w:marLeft w:val="0"/>
      <w:marRight w:val="0"/>
      <w:marTop w:val="0"/>
      <w:marBottom w:val="0"/>
      <w:divBdr>
        <w:top w:val="none" w:sz="0" w:space="0" w:color="auto"/>
        <w:left w:val="none" w:sz="0" w:space="0" w:color="auto"/>
        <w:bottom w:val="none" w:sz="0" w:space="0" w:color="auto"/>
        <w:right w:val="none" w:sz="0" w:space="0" w:color="auto"/>
      </w:divBdr>
      <w:divsChild>
        <w:div w:id="1617639269">
          <w:marLeft w:val="0"/>
          <w:marRight w:val="0"/>
          <w:marTop w:val="0"/>
          <w:marBottom w:val="0"/>
          <w:divBdr>
            <w:top w:val="none" w:sz="0" w:space="0" w:color="auto"/>
            <w:left w:val="none" w:sz="0" w:space="0" w:color="auto"/>
            <w:bottom w:val="none" w:sz="0" w:space="0" w:color="auto"/>
            <w:right w:val="none" w:sz="0" w:space="0" w:color="auto"/>
          </w:divBdr>
        </w:div>
      </w:divsChild>
    </w:div>
    <w:div w:id="758985703">
      <w:bodyDiv w:val="1"/>
      <w:marLeft w:val="0"/>
      <w:marRight w:val="0"/>
      <w:marTop w:val="0"/>
      <w:marBottom w:val="0"/>
      <w:divBdr>
        <w:top w:val="none" w:sz="0" w:space="0" w:color="auto"/>
        <w:left w:val="none" w:sz="0" w:space="0" w:color="auto"/>
        <w:bottom w:val="none" w:sz="0" w:space="0" w:color="auto"/>
        <w:right w:val="none" w:sz="0" w:space="0" w:color="auto"/>
      </w:divBdr>
    </w:div>
    <w:div w:id="869414381">
      <w:bodyDiv w:val="1"/>
      <w:marLeft w:val="0"/>
      <w:marRight w:val="0"/>
      <w:marTop w:val="0"/>
      <w:marBottom w:val="0"/>
      <w:divBdr>
        <w:top w:val="none" w:sz="0" w:space="0" w:color="auto"/>
        <w:left w:val="none" w:sz="0" w:space="0" w:color="auto"/>
        <w:bottom w:val="none" w:sz="0" w:space="0" w:color="auto"/>
        <w:right w:val="none" w:sz="0" w:space="0" w:color="auto"/>
      </w:divBdr>
    </w:div>
    <w:div w:id="967517593">
      <w:bodyDiv w:val="1"/>
      <w:marLeft w:val="0"/>
      <w:marRight w:val="0"/>
      <w:marTop w:val="0"/>
      <w:marBottom w:val="0"/>
      <w:divBdr>
        <w:top w:val="none" w:sz="0" w:space="0" w:color="auto"/>
        <w:left w:val="none" w:sz="0" w:space="0" w:color="auto"/>
        <w:bottom w:val="none" w:sz="0" w:space="0" w:color="auto"/>
        <w:right w:val="none" w:sz="0" w:space="0" w:color="auto"/>
      </w:divBdr>
    </w:div>
    <w:div w:id="969818903">
      <w:bodyDiv w:val="1"/>
      <w:marLeft w:val="0"/>
      <w:marRight w:val="0"/>
      <w:marTop w:val="0"/>
      <w:marBottom w:val="0"/>
      <w:divBdr>
        <w:top w:val="none" w:sz="0" w:space="0" w:color="auto"/>
        <w:left w:val="none" w:sz="0" w:space="0" w:color="auto"/>
        <w:bottom w:val="none" w:sz="0" w:space="0" w:color="auto"/>
        <w:right w:val="none" w:sz="0" w:space="0" w:color="auto"/>
      </w:divBdr>
    </w:div>
    <w:div w:id="1071927312">
      <w:bodyDiv w:val="1"/>
      <w:marLeft w:val="0"/>
      <w:marRight w:val="0"/>
      <w:marTop w:val="0"/>
      <w:marBottom w:val="0"/>
      <w:divBdr>
        <w:top w:val="none" w:sz="0" w:space="0" w:color="auto"/>
        <w:left w:val="none" w:sz="0" w:space="0" w:color="auto"/>
        <w:bottom w:val="none" w:sz="0" w:space="0" w:color="auto"/>
        <w:right w:val="none" w:sz="0" w:space="0" w:color="auto"/>
      </w:divBdr>
    </w:div>
    <w:div w:id="1102723631">
      <w:bodyDiv w:val="1"/>
      <w:marLeft w:val="0"/>
      <w:marRight w:val="0"/>
      <w:marTop w:val="0"/>
      <w:marBottom w:val="0"/>
      <w:divBdr>
        <w:top w:val="none" w:sz="0" w:space="0" w:color="auto"/>
        <w:left w:val="none" w:sz="0" w:space="0" w:color="auto"/>
        <w:bottom w:val="none" w:sz="0" w:space="0" w:color="auto"/>
        <w:right w:val="none" w:sz="0" w:space="0" w:color="auto"/>
      </w:divBdr>
      <w:divsChild>
        <w:div w:id="126511793">
          <w:marLeft w:val="0"/>
          <w:marRight w:val="0"/>
          <w:marTop w:val="0"/>
          <w:marBottom w:val="0"/>
          <w:divBdr>
            <w:top w:val="none" w:sz="0" w:space="0" w:color="auto"/>
            <w:left w:val="none" w:sz="0" w:space="0" w:color="auto"/>
            <w:bottom w:val="none" w:sz="0" w:space="0" w:color="auto"/>
            <w:right w:val="none" w:sz="0" w:space="0" w:color="auto"/>
          </w:divBdr>
          <w:divsChild>
            <w:div w:id="17834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11825">
      <w:bodyDiv w:val="1"/>
      <w:marLeft w:val="0"/>
      <w:marRight w:val="0"/>
      <w:marTop w:val="0"/>
      <w:marBottom w:val="0"/>
      <w:divBdr>
        <w:top w:val="none" w:sz="0" w:space="0" w:color="auto"/>
        <w:left w:val="none" w:sz="0" w:space="0" w:color="auto"/>
        <w:bottom w:val="none" w:sz="0" w:space="0" w:color="auto"/>
        <w:right w:val="none" w:sz="0" w:space="0" w:color="auto"/>
      </w:divBdr>
    </w:div>
    <w:div w:id="1249193422">
      <w:bodyDiv w:val="1"/>
      <w:marLeft w:val="0"/>
      <w:marRight w:val="0"/>
      <w:marTop w:val="0"/>
      <w:marBottom w:val="0"/>
      <w:divBdr>
        <w:top w:val="none" w:sz="0" w:space="0" w:color="auto"/>
        <w:left w:val="none" w:sz="0" w:space="0" w:color="auto"/>
        <w:bottom w:val="none" w:sz="0" w:space="0" w:color="auto"/>
        <w:right w:val="none" w:sz="0" w:space="0" w:color="auto"/>
      </w:divBdr>
    </w:div>
    <w:div w:id="1250500398">
      <w:bodyDiv w:val="1"/>
      <w:marLeft w:val="0"/>
      <w:marRight w:val="0"/>
      <w:marTop w:val="0"/>
      <w:marBottom w:val="0"/>
      <w:divBdr>
        <w:top w:val="none" w:sz="0" w:space="0" w:color="auto"/>
        <w:left w:val="none" w:sz="0" w:space="0" w:color="auto"/>
        <w:bottom w:val="none" w:sz="0" w:space="0" w:color="auto"/>
        <w:right w:val="none" w:sz="0" w:space="0" w:color="auto"/>
      </w:divBdr>
      <w:divsChild>
        <w:div w:id="1072042017">
          <w:marLeft w:val="0"/>
          <w:marRight w:val="0"/>
          <w:marTop w:val="0"/>
          <w:marBottom w:val="0"/>
          <w:divBdr>
            <w:top w:val="none" w:sz="0" w:space="0" w:color="auto"/>
            <w:left w:val="none" w:sz="0" w:space="0" w:color="auto"/>
            <w:bottom w:val="none" w:sz="0" w:space="0" w:color="auto"/>
            <w:right w:val="none" w:sz="0" w:space="0" w:color="auto"/>
          </w:divBdr>
          <w:divsChild>
            <w:div w:id="423065911">
              <w:marLeft w:val="0"/>
              <w:marRight w:val="0"/>
              <w:marTop w:val="0"/>
              <w:marBottom w:val="0"/>
              <w:divBdr>
                <w:top w:val="none" w:sz="0" w:space="0" w:color="auto"/>
                <w:left w:val="none" w:sz="0" w:space="0" w:color="auto"/>
                <w:bottom w:val="none" w:sz="0" w:space="0" w:color="auto"/>
                <w:right w:val="none" w:sz="0" w:space="0" w:color="auto"/>
              </w:divBdr>
            </w:div>
            <w:div w:id="426459862">
              <w:marLeft w:val="0"/>
              <w:marRight w:val="0"/>
              <w:marTop w:val="0"/>
              <w:marBottom w:val="0"/>
              <w:divBdr>
                <w:top w:val="none" w:sz="0" w:space="0" w:color="auto"/>
                <w:left w:val="none" w:sz="0" w:space="0" w:color="auto"/>
                <w:bottom w:val="none" w:sz="0" w:space="0" w:color="auto"/>
                <w:right w:val="none" w:sz="0" w:space="0" w:color="auto"/>
              </w:divBdr>
              <w:divsChild>
                <w:div w:id="1578439155">
                  <w:marLeft w:val="0"/>
                  <w:marRight w:val="0"/>
                  <w:marTop w:val="0"/>
                  <w:marBottom w:val="0"/>
                  <w:divBdr>
                    <w:top w:val="none" w:sz="0" w:space="0" w:color="auto"/>
                    <w:left w:val="none" w:sz="0" w:space="0" w:color="auto"/>
                    <w:bottom w:val="none" w:sz="0" w:space="0" w:color="auto"/>
                    <w:right w:val="none" w:sz="0" w:space="0" w:color="auto"/>
                  </w:divBdr>
                </w:div>
              </w:divsChild>
            </w:div>
            <w:div w:id="768354925">
              <w:marLeft w:val="0"/>
              <w:marRight w:val="0"/>
              <w:marTop w:val="0"/>
              <w:marBottom w:val="0"/>
              <w:divBdr>
                <w:top w:val="none" w:sz="0" w:space="0" w:color="auto"/>
                <w:left w:val="none" w:sz="0" w:space="0" w:color="auto"/>
                <w:bottom w:val="none" w:sz="0" w:space="0" w:color="auto"/>
                <w:right w:val="none" w:sz="0" w:space="0" w:color="auto"/>
              </w:divBdr>
            </w:div>
            <w:div w:id="136047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80288">
      <w:bodyDiv w:val="1"/>
      <w:marLeft w:val="0"/>
      <w:marRight w:val="0"/>
      <w:marTop w:val="0"/>
      <w:marBottom w:val="0"/>
      <w:divBdr>
        <w:top w:val="none" w:sz="0" w:space="0" w:color="auto"/>
        <w:left w:val="none" w:sz="0" w:space="0" w:color="auto"/>
        <w:bottom w:val="none" w:sz="0" w:space="0" w:color="auto"/>
        <w:right w:val="none" w:sz="0" w:space="0" w:color="auto"/>
      </w:divBdr>
      <w:divsChild>
        <w:div w:id="1983923380">
          <w:marLeft w:val="0"/>
          <w:marRight w:val="0"/>
          <w:marTop w:val="0"/>
          <w:marBottom w:val="0"/>
          <w:divBdr>
            <w:top w:val="none" w:sz="0" w:space="0" w:color="auto"/>
            <w:left w:val="none" w:sz="0" w:space="0" w:color="auto"/>
            <w:bottom w:val="none" w:sz="0" w:space="0" w:color="auto"/>
            <w:right w:val="none" w:sz="0" w:space="0" w:color="auto"/>
          </w:divBdr>
          <w:divsChild>
            <w:div w:id="1783878">
              <w:marLeft w:val="0"/>
              <w:marRight w:val="0"/>
              <w:marTop w:val="0"/>
              <w:marBottom w:val="0"/>
              <w:divBdr>
                <w:top w:val="none" w:sz="0" w:space="0" w:color="auto"/>
                <w:left w:val="none" w:sz="0" w:space="0" w:color="auto"/>
                <w:bottom w:val="none" w:sz="0" w:space="0" w:color="auto"/>
                <w:right w:val="none" w:sz="0" w:space="0" w:color="auto"/>
              </w:divBdr>
              <w:divsChild>
                <w:div w:id="779228915">
                  <w:marLeft w:val="0"/>
                  <w:marRight w:val="0"/>
                  <w:marTop w:val="0"/>
                  <w:marBottom w:val="0"/>
                  <w:divBdr>
                    <w:top w:val="none" w:sz="0" w:space="0" w:color="auto"/>
                    <w:left w:val="none" w:sz="0" w:space="0" w:color="auto"/>
                    <w:bottom w:val="none" w:sz="0" w:space="0" w:color="auto"/>
                    <w:right w:val="none" w:sz="0" w:space="0" w:color="auto"/>
                  </w:divBdr>
                  <w:divsChild>
                    <w:div w:id="1456867757">
                      <w:marLeft w:val="0"/>
                      <w:marRight w:val="0"/>
                      <w:marTop w:val="0"/>
                      <w:marBottom w:val="0"/>
                      <w:divBdr>
                        <w:top w:val="none" w:sz="0" w:space="0" w:color="auto"/>
                        <w:left w:val="none" w:sz="0" w:space="0" w:color="auto"/>
                        <w:bottom w:val="none" w:sz="0" w:space="0" w:color="auto"/>
                        <w:right w:val="none" w:sz="0" w:space="0" w:color="auto"/>
                      </w:divBdr>
                      <w:divsChild>
                        <w:div w:id="1662275128">
                          <w:marLeft w:val="0"/>
                          <w:marRight w:val="0"/>
                          <w:marTop w:val="0"/>
                          <w:marBottom w:val="0"/>
                          <w:divBdr>
                            <w:top w:val="none" w:sz="0" w:space="0" w:color="auto"/>
                            <w:left w:val="none" w:sz="0" w:space="0" w:color="auto"/>
                            <w:bottom w:val="none" w:sz="0" w:space="0" w:color="auto"/>
                            <w:right w:val="none" w:sz="0" w:space="0" w:color="auto"/>
                          </w:divBdr>
                          <w:divsChild>
                            <w:div w:id="1309479353">
                              <w:marLeft w:val="0"/>
                              <w:marRight w:val="0"/>
                              <w:marTop w:val="0"/>
                              <w:marBottom w:val="0"/>
                              <w:divBdr>
                                <w:top w:val="none" w:sz="0" w:space="0" w:color="auto"/>
                                <w:left w:val="none" w:sz="0" w:space="0" w:color="auto"/>
                                <w:bottom w:val="none" w:sz="0" w:space="0" w:color="auto"/>
                                <w:right w:val="none" w:sz="0" w:space="0" w:color="auto"/>
                              </w:divBdr>
                              <w:divsChild>
                                <w:div w:id="1734887081">
                                  <w:marLeft w:val="0"/>
                                  <w:marRight w:val="0"/>
                                  <w:marTop w:val="0"/>
                                  <w:marBottom w:val="0"/>
                                  <w:divBdr>
                                    <w:top w:val="none" w:sz="0" w:space="0" w:color="auto"/>
                                    <w:left w:val="none" w:sz="0" w:space="0" w:color="auto"/>
                                    <w:bottom w:val="none" w:sz="0" w:space="0" w:color="auto"/>
                                    <w:right w:val="none" w:sz="0" w:space="0" w:color="auto"/>
                                  </w:divBdr>
                                  <w:divsChild>
                                    <w:div w:id="330331701">
                                      <w:marLeft w:val="0"/>
                                      <w:marRight w:val="0"/>
                                      <w:marTop w:val="0"/>
                                      <w:marBottom w:val="0"/>
                                      <w:divBdr>
                                        <w:top w:val="none" w:sz="0" w:space="0" w:color="auto"/>
                                        <w:left w:val="none" w:sz="0" w:space="0" w:color="auto"/>
                                        <w:bottom w:val="none" w:sz="0" w:space="0" w:color="auto"/>
                                        <w:right w:val="none" w:sz="0" w:space="0" w:color="auto"/>
                                      </w:divBdr>
                                      <w:divsChild>
                                        <w:div w:id="185815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1029395">
      <w:bodyDiv w:val="1"/>
      <w:marLeft w:val="0"/>
      <w:marRight w:val="0"/>
      <w:marTop w:val="0"/>
      <w:marBottom w:val="0"/>
      <w:divBdr>
        <w:top w:val="none" w:sz="0" w:space="0" w:color="auto"/>
        <w:left w:val="none" w:sz="0" w:space="0" w:color="auto"/>
        <w:bottom w:val="none" w:sz="0" w:space="0" w:color="auto"/>
        <w:right w:val="none" w:sz="0" w:space="0" w:color="auto"/>
      </w:divBdr>
      <w:divsChild>
        <w:div w:id="847983411">
          <w:marLeft w:val="0"/>
          <w:marRight w:val="0"/>
          <w:marTop w:val="0"/>
          <w:marBottom w:val="0"/>
          <w:divBdr>
            <w:top w:val="none" w:sz="0" w:space="0" w:color="auto"/>
            <w:left w:val="none" w:sz="0" w:space="0" w:color="auto"/>
            <w:bottom w:val="none" w:sz="0" w:space="0" w:color="auto"/>
            <w:right w:val="none" w:sz="0" w:space="0" w:color="auto"/>
          </w:divBdr>
          <w:divsChild>
            <w:div w:id="1220943328">
              <w:marLeft w:val="0"/>
              <w:marRight w:val="0"/>
              <w:marTop w:val="0"/>
              <w:marBottom w:val="0"/>
              <w:divBdr>
                <w:top w:val="none" w:sz="0" w:space="0" w:color="auto"/>
                <w:left w:val="none" w:sz="0" w:space="0" w:color="auto"/>
                <w:bottom w:val="none" w:sz="0" w:space="0" w:color="auto"/>
                <w:right w:val="none" w:sz="0" w:space="0" w:color="auto"/>
              </w:divBdr>
              <w:divsChild>
                <w:div w:id="5463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14048">
      <w:bodyDiv w:val="1"/>
      <w:marLeft w:val="0"/>
      <w:marRight w:val="0"/>
      <w:marTop w:val="0"/>
      <w:marBottom w:val="0"/>
      <w:divBdr>
        <w:top w:val="none" w:sz="0" w:space="0" w:color="auto"/>
        <w:left w:val="none" w:sz="0" w:space="0" w:color="auto"/>
        <w:bottom w:val="none" w:sz="0" w:space="0" w:color="auto"/>
        <w:right w:val="none" w:sz="0" w:space="0" w:color="auto"/>
      </w:divBdr>
    </w:div>
    <w:div w:id="1666586373">
      <w:bodyDiv w:val="1"/>
      <w:marLeft w:val="0"/>
      <w:marRight w:val="0"/>
      <w:marTop w:val="0"/>
      <w:marBottom w:val="0"/>
      <w:divBdr>
        <w:top w:val="none" w:sz="0" w:space="0" w:color="auto"/>
        <w:left w:val="none" w:sz="0" w:space="0" w:color="auto"/>
        <w:bottom w:val="none" w:sz="0" w:space="0" w:color="auto"/>
        <w:right w:val="none" w:sz="0" w:space="0" w:color="auto"/>
      </w:divBdr>
      <w:divsChild>
        <w:div w:id="54817570">
          <w:marLeft w:val="0"/>
          <w:marRight w:val="0"/>
          <w:marTop w:val="0"/>
          <w:marBottom w:val="0"/>
          <w:divBdr>
            <w:top w:val="none" w:sz="0" w:space="0" w:color="auto"/>
            <w:left w:val="none" w:sz="0" w:space="0" w:color="auto"/>
            <w:bottom w:val="none" w:sz="0" w:space="0" w:color="auto"/>
            <w:right w:val="none" w:sz="0" w:space="0" w:color="auto"/>
          </w:divBdr>
        </w:div>
        <w:div w:id="146943316">
          <w:marLeft w:val="0"/>
          <w:marRight w:val="0"/>
          <w:marTop w:val="0"/>
          <w:marBottom w:val="0"/>
          <w:divBdr>
            <w:top w:val="none" w:sz="0" w:space="0" w:color="auto"/>
            <w:left w:val="none" w:sz="0" w:space="0" w:color="auto"/>
            <w:bottom w:val="none" w:sz="0" w:space="0" w:color="auto"/>
            <w:right w:val="none" w:sz="0" w:space="0" w:color="auto"/>
          </w:divBdr>
        </w:div>
        <w:div w:id="1354961129">
          <w:marLeft w:val="0"/>
          <w:marRight w:val="0"/>
          <w:marTop w:val="0"/>
          <w:marBottom w:val="0"/>
          <w:divBdr>
            <w:top w:val="none" w:sz="0" w:space="0" w:color="auto"/>
            <w:left w:val="none" w:sz="0" w:space="0" w:color="auto"/>
            <w:bottom w:val="none" w:sz="0" w:space="0" w:color="auto"/>
            <w:right w:val="none" w:sz="0" w:space="0" w:color="auto"/>
          </w:divBdr>
        </w:div>
        <w:div w:id="1438141909">
          <w:marLeft w:val="0"/>
          <w:marRight w:val="0"/>
          <w:marTop w:val="0"/>
          <w:marBottom w:val="0"/>
          <w:divBdr>
            <w:top w:val="none" w:sz="0" w:space="0" w:color="auto"/>
            <w:left w:val="none" w:sz="0" w:space="0" w:color="auto"/>
            <w:bottom w:val="none" w:sz="0" w:space="0" w:color="auto"/>
            <w:right w:val="none" w:sz="0" w:space="0" w:color="auto"/>
          </w:divBdr>
        </w:div>
        <w:div w:id="1673989287">
          <w:marLeft w:val="0"/>
          <w:marRight w:val="0"/>
          <w:marTop w:val="0"/>
          <w:marBottom w:val="0"/>
          <w:divBdr>
            <w:top w:val="none" w:sz="0" w:space="0" w:color="auto"/>
            <w:left w:val="none" w:sz="0" w:space="0" w:color="auto"/>
            <w:bottom w:val="none" w:sz="0" w:space="0" w:color="auto"/>
            <w:right w:val="none" w:sz="0" w:space="0" w:color="auto"/>
          </w:divBdr>
          <w:divsChild>
            <w:div w:id="1874464835">
              <w:marLeft w:val="0"/>
              <w:marRight w:val="0"/>
              <w:marTop w:val="0"/>
              <w:marBottom w:val="0"/>
              <w:divBdr>
                <w:top w:val="none" w:sz="0" w:space="0" w:color="auto"/>
                <w:left w:val="none" w:sz="0" w:space="0" w:color="auto"/>
                <w:bottom w:val="none" w:sz="0" w:space="0" w:color="auto"/>
                <w:right w:val="none" w:sz="0" w:space="0" w:color="auto"/>
              </w:divBdr>
              <w:divsChild>
                <w:div w:id="28915635">
                  <w:marLeft w:val="0"/>
                  <w:marRight w:val="0"/>
                  <w:marTop w:val="0"/>
                  <w:marBottom w:val="0"/>
                  <w:divBdr>
                    <w:top w:val="none" w:sz="0" w:space="0" w:color="auto"/>
                    <w:left w:val="none" w:sz="0" w:space="0" w:color="auto"/>
                    <w:bottom w:val="none" w:sz="0" w:space="0" w:color="auto"/>
                    <w:right w:val="none" w:sz="0" w:space="0" w:color="auto"/>
                  </w:divBdr>
                  <w:divsChild>
                    <w:div w:id="1291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45328">
          <w:marLeft w:val="0"/>
          <w:marRight w:val="0"/>
          <w:marTop w:val="0"/>
          <w:marBottom w:val="0"/>
          <w:divBdr>
            <w:top w:val="none" w:sz="0" w:space="0" w:color="auto"/>
            <w:left w:val="none" w:sz="0" w:space="0" w:color="auto"/>
            <w:bottom w:val="none" w:sz="0" w:space="0" w:color="auto"/>
            <w:right w:val="none" w:sz="0" w:space="0" w:color="auto"/>
          </w:divBdr>
          <w:divsChild>
            <w:div w:id="358970372">
              <w:marLeft w:val="0"/>
              <w:marRight w:val="0"/>
              <w:marTop w:val="0"/>
              <w:marBottom w:val="0"/>
              <w:divBdr>
                <w:top w:val="none" w:sz="0" w:space="0" w:color="auto"/>
                <w:left w:val="none" w:sz="0" w:space="0" w:color="auto"/>
                <w:bottom w:val="none" w:sz="0" w:space="0" w:color="auto"/>
                <w:right w:val="none" w:sz="0" w:space="0" w:color="auto"/>
              </w:divBdr>
            </w:div>
          </w:divsChild>
        </w:div>
        <w:div w:id="1928885413">
          <w:marLeft w:val="0"/>
          <w:marRight w:val="0"/>
          <w:marTop w:val="0"/>
          <w:marBottom w:val="0"/>
          <w:divBdr>
            <w:top w:val="none" w:sz="0" w:space="0" w:color="auto"/>
            <w:left w:val="none" w:sz="0" w:space="0" w:color="auto"/>
            <w:bottom w:val="none" w:sz="0" w:space="0" w:color="auto"/>
            <w:right w:val="none" w:sz="0" w:space="0" w:color="auto"/>
          </w:divBdr>
        </w:div>
        <w:div w:id="2053380583">
          <w:marLeft w:val="0"/>
          <w:marRight w:val="0"/>
          <w:marTop w:val="0"/>
          <w:marBottom w:val="0"/>
          <w:divBdr>
            <w:top w:val="none" w:sz="0" w:space="0" w:color="auto"/>
            <w:left w:val="none" w:sz="0" w:space="0" w:color="auto"/>
            <w:bottom w:val="none" w:sz="0" w:space="0" w:color="auto"/>
            <w:right w:val="none" w:sz="0" w:space="0" w:color="auto"/>
          </w:divBdr>
        </w:div>
      </w:divsChild>
    </w:div>
    <w:div w:id="1704936434">
      <w:bodyDiv w:val="1"/>
      <w:marLeft w:val="0"/>
      <w:marRight w:val="0"/>
      <w:marTop w:val="0"/>
      <w:marBottom w:val="0"/>
      <w:divBdr>
        <w:top w:val="none" w:sz="0" w:space="0" w:color="auto"/>
        <w:left w:val="none" w:sz="0" w:space="0" w:color="auto"/>
        <w:bottom w:val="none" w:sz="0" w:space="0" w:color="auto"/>
        <w:right w:val="none" w:sz="0" w:space="0" w:color="auto"/>
      </w:divBdr>
    </w:div>
    <w:div w:id="1724989034">
      <w:bodyDiv w:val="1"/>
      <w:marLeft w:val="0"/>
      <w:marRight w:val="0"/>
      <w:marTop w:val="0"/>
      <w:marBottom w:val="0"/>
      <w:divBdr>
        <w:top w:val="none" w:sz="0" w:space="0" w:color="auto"/>
        <w:left w:val="none" w:sz="0" w:space="0" w:color="auto"/>
        <w:bottom w:val="none" w:sz="0" w:space="0" w:color="auto"/>
        <w:right w:val="none" w:sz="0" w:space="0" w:color="auto"/>
      </w:divBdr>
    </w:div>
    <w:div w:id="1808431212">
      <w:bodyDiv w:val="1"/>
      <w:marLeft w:val="0"/>
      <w:marRight w:val="0"/>
      <w:marTop w:val="0"/>
      <w:marBottom w:val="0"/>
      <w:divBdr>
        <w:top w:val="none" w:sz="0" w:space="0" w:color="auto"/>
        <w:left w:val="none" w:sz="0" w:space="0" w:color="auto"/>
        <w:bottom w:val="none" w:sz="0" w:space="0" w:color="auto"/>
        <w:right w:val="none" w:sz="0" w:space="0" w:color="auto"/>
      </w:divBdr>
      <w:divsChild>
        <w:div w:id="1059327422">
          <w:marLeft w:val="0"/>
          <w:marRight w:val="0"/>
          <w:marTop w:val="0"/>
          <w:marBottom w:val="0"/>
          <w:divBdr>
            <w:top w:val="none" w:sz="0" w:space="0" w:color="auto"/>
            <w:left w:val="none" w:sz="0" w:space="0" w:color="auto"/>
            <w:bottom w:val="none" w:sz="0" w:space="0" w:color="auto"/>
            <w:right w:val="none" w:sz="0" w:space="0" w:color="auto"/>
          </w:divBdr>
          <w:divsChild>
            <w:div w:id="816142712">
              <w:marLeft w:val="0"/>
              <w:marRight w:val="0"/>
              <w:marTop w:val="0"/>
              <w:marBottom w:val="0"/>
              <w:divBdr>
                <w:top w:val="none" w:sz="0" w:space="0" w:color="auto"/>
                <w:left w:val="none" w:sz="0" w:space="0" w:color="auto"/>
                <w:bottom w:val="none" w:sz="0" w:space="0" w:color="auto"/>
                <w:right w:val="none" w:sz="0" w:space="0" w:color="auto"/>
              </w:divBdr>
            </w:div>
            <w:div w:id="1418674959">
              <w:marLeft w:val="0"/>
              <w:marRight w:val="0"/>
              <w:marTop w:val="0"/>
              <w:marBottom w:val="0"/>
              <w:divBdr>
                <w:top w:val="none" w:sz="0" w:space="0" w:color="auto"/>
                <w:left w:val="none" w:sz="0" w:space="0" w:color="auto"/>
                <w:bottom w:val="none" w:sz="0" w:space="0" w:color="auto"/>
                <w:right w:val="none" w:sz="0" w:space="0" w:color="auto"/>
              </w:divBdr>
            </w:div>
            <w:div w:id="1678923160">
              <w:marLeft w:val="0"/>
              <w:marRight w:val="0"/>
              <w:marTop w:val="0"/>
              <w:marBottom w:val="0"/>
              <w:divBdr>
                <w:top w:val="none" w:sz="0" w:space="0" w:color="auto"/>
                <w:left w:val="none" w:sz="0" w:space="0" w:color="auto"/>
                <w:bottom w:val="none" w:sz="0" w:space="0" w:color="auto"/>
                <w:right w:val="none" w:sz="0" w:space="0" w:color="auto"/>
              </w:divBdr>
            </w:div>
            <w:div w:id="1695424093">
              <w:marLeft w:val="0"/>
              <w:marRight w:val="0"/>
              <w:marTop w:val="0"/>
              <w:marBottom w:val="0"/>
              <w:divBdr>
                <w:top w:val="none" w:sz="0" w:space="0" w:color="auto"/>
                <w:left w:val="none" w:sz="0" w:space="0" w:color="auto"/>
                <w:bottom w:val="none" w:sz="0" w:space="0" w:color="auto"/>
                <w:right w:val="none" w:sz="0" w:space="0" w:color="auto"/>
              </w:divBdr>
            </w:div>
          </w:divsChild>
        </w:div>
        <w:div w:id="1095324703">
          <w:marLeft w:val="0"/>
          <w:marRight w:val="0"/>
          <w:marTop w:val="0"/>
          <w:marBottom w:val="0"/>
          <w:divBdr>
            <w:top w:val="none" w:sz="0" w:space="0" w:color="auto"/>
            <w:left w:val="none" w:sz="0" w:space="0" w:color="auto"/>
            <w:bottom w:val="none" w:sz="0" w:space="0" w:color="auto"/>
            <w:right w:val="none" w:sz="0" w:space="0" w:color="auto"/>
          </w:divBdr>
        </w:div>
        <w:div w:id="2017029257">
          <w:marLeft w:val="0"/>
          <w:marRight w:val="0"/>
          <w:marTop w:val="0"/>
          <w:marBottom w:val="0"/>
          <w:divBdr>
            <w:top w:val="none" w:sz="0" w:space="0" w:color="auto"/>
            <w:left w:val="none" w:sz="0" w:space="0" w:color="auto"/>
            <w:bottom w:val="none" w:sz="0" w:space="0" w:color="auto"/>
            <w:right w:val="none" w:sz="0" w:space="0" w:color="auto"/>
          </w:divBdr>
          <w:divsChild>
            <w:div w:id="95775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99249">
      <w:bodyDiv w:val="1"/>
      <w:marLeft w:val="0"/>
      <w:marRight w:val="0"/>
      <w:marTop w:val="0"/>
      <w:marBottom w:val="0"/>
      <w:divBdr>
        <w:top w:val="none" w:sz="0" w:space="0" w:color="auto"/>
        <w:left w:val="none" w:sz="0" w:space="0" w:color="auto"/>
        <w:bottom w:val="none" w:sz="0" w:space="0" w:color="auto"/>
        <w:right w:val="none" w:sz="0" w:space="0" w:color="auto"/>
      </w:divBdr>
      <w:divsChild>
        <w:div w:id="329677719">
          <w:marLeft w:val="0"/>
          <w:marRight w:val="0"/>
          <w:marTop w:val="0"/>
          <w:marBottom w:val="0"/>
          <w:divBdr>
            <w:top w:val="none" w:sz="0" w:space="0" w:color="auto"/>
            <w:left w:val="none" w:sz="0" w:space="0" w:color="auto"/>
            <w:bottom w:val="none" w:sz="0" w:space="0" w:color="auto"/>
            <w:right w:val="none" w:sz="0" w:space="0" w:color="auto"/>
          </w:divBdr>
        </w:div>
      </w:divsChild>
    </w:div>
    <w:div w:id="19951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hrcr.cz" TargetMode="External"/><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F7B60-AEE0-4C25-8050-FE0DDAD8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506</Words>
  <Characters>2988</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3488</CharactersWithSpaces>
  <SharedDoc>false</SharedDoc>
  <HLinks>
    <vt:vector size="6" baseType="variant">
      <vt:variant>
        <vt:i4>393231</vt:i4>
      </vt:variant>
      <vt:variant>
        <vt:i4>0</vt:i4>
      </vt:variant>
      <vt:variant>
        <vt:i4>0</vt:i4>
      </vt:variant>
      <vt:variant>
        <vt:i4>5</vt:i4>
      </vt:variant>
      <vt:variant>
        <vt:lpwstr>http://www.ahrcr.cz/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Vaclav Starek</dc:creator>
  <cp:keywords/>
  <cp:lastModifiedBy>Klára Zachariášová</cp:lastModifiedBy>
  <cp:revision>3</cp:revision>
  <cp:lastPrinted>2014-01-22T10:44:00Z</cp:lastPrinted>
  <dcterms:created xsi:type="dcterms:W3CDTF">2014-10-07T07:41:00Z</dcterms:created>
  <dcterms:modified xsi:type="dcterms:W3CDTF">2014-10-07T07:46:00Z</dcterms:modified>
</cp:coreProperties>
</file>